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AD" w:rsidRDefault="00725344" w:rsidP="002D2C76">
      <w:pPr>
        <w:pStyle w:val="Ttul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21.75pt;margin-top:-43.15pt;width:194.25pt;height:60pt;z-index:2;mso-position-horizontal-relative:margin;mso-position-vertical-relative:margin">
            <v:imagedata r:id="rId8" o:title=""/>
            <w10:wrap type="square" anchorx="margin" anchory="margin"/>
          </v:shape>
        </w:pict>
      </w:r>
      <w:r>
        <w:rPr>
          <w:noProof/>
        </w:rPr>
        <w:pict>
          <v:shape id="_x0000_s1028" type="#_x0000_t75" style="position:absolute;left:0;text-align:left;margin-left:324.6pt;margin-top:-54pt;width:163.5pt;height:86.25pt;z-index:1;mso-position-horizontal-relative:margin;mso-position-vertical-relative:margin">
            <v:imagedata r:id="rId9" o:title=""/>
            <w10:wrap type="square" anchorx="margin" anchory="margin"/>
          </v:shape>
        </w:pict>
      </w:r>
    </w:p>
    <w:p w:rsidR="00B335FB" w:rsidRDefault="00B335FB" w:rsidP="00A75ED5">
      <w:pPr>
        <w:jc w:val="center"/>
        <w:rPr>
          <w:b/>
          <w:caps/>
        </w:rPr>
      </w:pPr>
    </w:p>
    <w:p w:rsidR="00514014" w:rsidRDefault="00514014" w:rsidP="00514014">
      <w:pPr>
        <w:jc w:val="center"/>
        <w:rPr>
          <w:b/>
          <w:caps/>
        </w:rPr>
      </w:pPr>
    </w:p>
    <w:p w:rsidR="00A75ED5" w:rsidRDefault="00514014" w:rsidP="00A75ED5">
      <w:pPr>
        <w:jc w:val="center"/>
        <w:rPr>
          <w:b/>
        </w:rPr>
      </w:pPr>
      <w:r>
        <w:rPr>
          <w:b/>
        </w:rPr>
        <w:t>FISIOPATOLOGIA, DIAGNÓSTICO E TRATAMENTO DA SÍNDROME DE EDWARDS</w:t>
      </w:r>
    </w:p>
    <w:p w:rsidR="006500D5" w:rsidRPr="001D625E" w:rsidRDefault="006500D5" w:rsidP="00A75ED5">
      <w:pPr>
        <w:jc w:val="center"/>
        <w:rPr>
          <w:b/>
        </w:rPr>
      </w:pPr>
    </w:p>
    <w:p w:rsidR="00A75ED5" w:rsidRPr="004B6E65" w:rsidRDefault="00726045" w:rsidP="00A75ED5">
      <w:pPr>
        <w:spacing w:line="240" w:lineRule="auto"/>
        <w:ind w:left="3969"/>
        <w:jc w:val="right"/>
        <w:rPr>
          <w:color w:val="000000"/>
        </w:rPr>
      </w:pPr>
      <w:bookmarkStart w:id="0" w:name="_GoBack"/>
      <w:r w:rsidRPr="004B6E65">
        <w:rPr>
          <w:color w:val="000000"/>
        </w:rPr>
        <w:t>ROCHA. Agatha Amaral da</w:t>
      </w:r>
      <w:r w:rsidR="00A75ED5" w:rsidRPr="004B6E65">
        <w:rPr>
          <w:color w:val="000000"/>
        </w:rPr>
        <w:t xml:space="preserve">¹ </w:t>
      </w:r>
      <w:r w:rsidR="00BA2111">
        <w:rPr>
          <w:rStyle w:val="Refdenotaderodap"/>
          <w:color w:val="000000"/>
        </w:rPr>
        <w:footnoteReference w:id="1"/>
      </w:r>
    </w:p>
    <w:bookmarkEnd w:id="0"/>
    <w:p w:rsidR="00A91FC0" w:rsidRPr="004B6E65" w:rsidRDefault="00726045" w:rsidP="00A91FC0">
      <w:pPr>
        <w:spacing w:line="240" w:lineRule="auto"/>
        <w:ind w:left="3969"/>
        <w:jc w:val="right"/>
        <w:rPr>
          <w:color w:val="000000"/>
        </w:rPr>
      </w:pPr>
      <w:r w:rsidRPr="004B6E65">
        <w:rPr>
          <w:color w:val="000000"/>
        </w:rPr>
        <w:t>CRUZ. Alisson Felipe Lara da</w:t>
      </w:r>
      <w:r w:rsidR="00A91FC0" w:rsidRPr="004B6E65">
        <w:rPr>
          <w:color w:val="000000"/>
        </w:rPr>
        <w:t>¹</w:t>
      </w:r>
    </w:p>
    <w:p w:rsidR="00A75ED5" w:rsidRPr="004B6E65" w:rsidRDefault="00514014" w:rsidP="00A75ED5">
      <w:pPr>
        <w:tabs>
          <w:tab w:val="left" w:pos="0"/>
        </w:tabs>
        <w:spacing w:line="240" w:lineRule="auto"/>
        <w:ind w:left="3969" w:hanging="3969"/>
        <w:jc w:val="right"/>
        <w:rPr>
          <w:color w:val="000000"/>
        </w:rPr>
      </w:pPr>
      <w:proofErr w:type="spellStart"/>
      <w:r>
        <w:rPr>
          <w:color w:val="000000"/>
        </w:rPr>
        <w:t>ABDALLA.</w:t>
      </w:r>
      <w:r w:rsidR="00726045" w:rsidRPr="004B6E65">
        <w:rPr>
          <w:color w:val="000000"/>
        </w:rPr>
        <w:t>Fátima</w:t>
      </w:r>
      <w:proofErr w:type="spellEnd"/>
      <w:r w:rsidR="00726045" w:rsidRPr="004B6E65">
        <w:rPr>
          <w:color w:val="000000"/>
        </w:rPr>
        <w:t xml:space="preserve"> Husein</w:t>
      </w:r>
      <w:r w:rsidR="00A91FC0" w:rsidRPr="004B6E65">
        <w:rPr>
          <w:color w:val="000000"/>
        </w:rPr>
        <w:t>²</w:t>
      </w:r>
    </w:p>
    <w:p w:rsidR="006500D5" w:rsidRPr="004B6E65" w:rsidRDefault="006500D5" w:rsidP="006500D5">
      <w:pPr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</w:p>
    <w:p w:rsidR="00656C88" w:rsidRPr="004B6E65" w:rsidRDefault="00656C88" w:rsidP="006500D5">
      <w:pPr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</w:p>
    <w:p w:rsidR="008B7D45" w:rsidRPr="003F1B02" w:rsidRDefault="00A17A0C" w:rsidP="0012401B">
      <w:pPr>
        <w:autoSpaceDE w:val="0"/>
        <w:autoSpaceDN w:val="0"/>
        <w:adjustRightInd w:val="0"/>
        <w:spacing w:line="240" w:lineRule="auto"/>
        <w:ind w:firstLine="0"/>
      </w:pPr>
      <w:r w:rsidRPr="004B6E65">
        <w:rPr>
          <w:color w:val="000000"/>
        </w:rPr>
        <w:br/>
      </w:r>
      <w:r w:rsidRPr="004B6E65">
        <w:rPr>
          <w:color w:val="000000"/>
          <w:shd w:val="clear" w:color="auto" w:fill="FFFFFF"/>
        </w:rPr>
        <w:t xml:space="preserve">A síndrome de Edwards (SE) ou </w:t>
      </w:r>
      <w:proofErr w:type="spellStart"/>
      <w:r w:rsidRPr="004B6E65">
        <w:rPr>
          <w:color w:val="000000"/>
          <w:shd w:val="clear" w:color="auto" w:fill="FFFFFF"/>
        </w:rPr>
        <w:t>trissomia</w:t>
      </w:r>
      <w:proofErr w:type="spellEnd"/>
      <w:r w:rsidRPr="004B6E65">
        <w:rPr>
          <w:color w:val="000000"/>
          <w:shd w:val="clear" w:color="auto" w:fill="FFFFFF"/>
        </w:rPr>
        <w:t xml:space="preserve"> do cromossomo 18 é uma síndrome </w:t>
      </w:r>
      <w:r w:rsidR="00064106" w:rsidRPr="004B6E65">
        <w:rPr>
          <w:color w:val="000000"/>
          <w:shd w:val="clear" w:color="auto" w:fill="FFFFFF"/>
        </w:rPr>
        <w:t>com múltiplos defeitos congênitos</w:t>
      </w:r>
      <w:r w:rsidRPr="004B6E65">
        <w:rPr>
          <w:color w:val="000000"/>
          <w:shd w:val="clear" w:color="auto" w:fill="FFFFFF"/>
        </w:rPr>
        <w:t xml:space="preserve"> como resultado de um desequilíbrio cromossômico devido a existência de 3 cromossomos </w:t>
      </w:r>
      <w:r w:rsidR="00064106" w:rsidRPr="004B6E65">
        <w:rPr>
          <w:color w:val="000000"/>
          <w:shd w:val="clear" w:color="auto" w:fill="FFFFFF"/>
        </w:rPr>
        <w:t xml:space="preserve">no </w:t>
      </w:r>
      <w:r w:rsidRPr="004B6E65">
        <w:rPr>
          <w:color w:val="000000"/>
          <w:shd w:val="clear" w:color="auto" w:fill="FFFFFF"/>
        </w:rPr>
        <w:t xml:space="preserve">18. Tem uma incidência de 1/3000 </w:t>
      </w:r>
      <w:r w:rsidR="0012401B">
        <w:rPr>
          <w:color w:val="000000"/>
          <w:shd w:val="clear" w:color="auto" w:fill="FFFFFF"/>
        </w:rPr>
        <w:t>à 1/8000 recém-nascidos vivos. A</w:t>
      </w:r>
      <w:r w:rsidRPr="004B6E65">
        <w:rPr>
          <w:color w:val="000000"/>
          <w:shd w:val="clear" w:color="auto" w:fill="FFFFFF"/>
        </w:rPr>
        <w:t>parece em todas as áreas geográficas, afeta todas as raças e têm predominância no sexo feminino</w:t>
      </w:r>
      <w:r w:rsidR="006C68DC" w:rsidRPr="004B6E65">
        <w:rPr>
          <w:color w:val="000000"/>
          <w:shd w:val="clear" w:color="auto" w:fill="FFFFFF"/>
        </w:rPr>
        <w:t xml:space="preserve">. </w:t>
      </w:r>
      <w:r w:rsidRPr="004B6E65">
        <w:rPr>
          <w:color w:val="000000"/>
          <w:shd w:val="clear" w:color="auto" w:fill="FFFFFF"/>
        </w:rPr>
        <w:t xml:space="preserve">O objetivo desse trabalho foi apresentar, de forma breve, os </w:t>
      </w:r>
      <w:r w:rsidRPr="00385B25">
        <w:rPr>
          <w:color w:val="000000"/>
        </w:rPr>
        <w:t xml:space="preserve">aspectos fisiopatológicos, formas de diagnóstico e tratamento da </w:t>
      </w:r>
      <w:proofErr w:type="spellStart"/>
      <w:r w:rsidRPr="00385B25">
        <w:rPr>
          <w:color w:val="000000"/>
        </w:rPr>
        <w:t>trissomia</w:t>
      </w:r>
      <w:proofErr w:type="spellEnd"/>
      <w:r w:rsidRPr="00385B25">
        <w:rPr>
          <w:color w:val="000000"/>
        </w:rPr>
        <w:t xml:space="preserve"> 18. </w:t>
      </w:r>
      <w:r w:rsidRPr="004B6E65">
        <w:rPr>
          <w:color w:val="000000"/>
        </w:rPr>
        <w:t xml:space="preserve">Durante o desenvolvimento deste, realizou-se revisão bibliográfica em bancos de dados, </w:t>
      </w:r>
      <w:proofErr w:type="spellStart"/>
      <w:r w:rsidRPr="004B6E65">
        <w:rPr>
          <w:color w:val="000000"/>
        </w:rPr>
        <w:t>Scielo</w:t>
      </w:r>
      <w:proofErr w:type="spellEnd"/>
      <w:r w:rsidRPr="004B6E65">
        <w:rPr>
          <w:color w:val="000000"/>
        </w:rPr>
        <w:t xml:space="preserve"> e </w:t>
      </w:r>
      <w:proofErr w:type="spellStart"/>
      <w:r w:rsidRPr="004B6E65">
        <w:rPr>
          <w:color w:val="000000"/>
        </w:rPr>
        <w:t>PubMed</w:t>
      </w:r>
      <w:proofErr w:type="spellEnd"/>
      <w:r w:rsidRPr="004B6E65">
        <w:rPr>
          <w:color w:val="000000"/>
        </w:rPr>
        <w:t>, desde agosto</w:t>
      </w:r>
      <w:r w:rsidR="00064106" w:rsidRPr="004B6E65">
        <w:rPr>
          <w:color w:val="000000"/>
        </w:rPr>
        <w:t xml:space="preserve"> de 2018</w:t>
      </w:r>
      <w:r w:rsidRPr="004B6E65">
        <w:rPr>
          <w:color w:val="000000"/>
        </w:rPr>
        <w:t>, com os termos “</w:t>
      </w:r>
      <w:proofErr w:type="spellStart"/>
      <w:r w:rsidRPr="004B6E65">
        <w:rPr>
          <w:color w:val="000000"/>
        </w:rPr>
        <w:t>trissomia</w:t>
      </w:r>
      <w:proofErr w:type="spellEnd"/>
      <w:r w:rsidRPr="004B6E65">
        <w:rPr>
          <w:color w:val="000000"/>
        </w:rPr>
        <w:t xml:space="preserve"> 18” e “mutação cromossômica”, tendo como critérios de inclusão artigos em português, inglês e espanhol publicados a partir de 2011. Foram descartados os artigos que não apresentavam metodologia adequada ou não abordavam a área de interesse.</w:t>
      </w:r>
      <w:r w:rsidR="006C68DC" w:rsidRPr="004B6E65">
        <w:rPr>
          <w:color w:val="000000"/>
        </w:rPr>
        <w:t xml:space="preserve"> A </w:t>
      </w:r>
      <w:proofErr w:type="spellStart"/>
      <w:r w:rsidR="006C68DC" w:rsidRPr="004B6E65">
        <w:rPr>
          <w:color w:val="000000"/>
        </w:rPr>
        <w:t>trissomia</w:t>
      </w:r>
      <w:proofErr w:type="spellEnd"/>
      <w:r w:rsidR="006C68DC" w:rsidRPr="004B6E65">
        <w:rPr>
          <w:color w:val="000000"/>
        </w:rPr>
        <w:t xml:space="preserve"> do cromossomo 18 foi descrita inicial</w:t>
      </w:r>
      <w:r w:rsidR="00514014">
        <w:rPr>
          <w:color w:val="000000"/>
        </w:rPr>
        <w:t xml:space="preserve">mente em 1960 por Edwards </w:t>
      </w:r>
      <w:r w:rsidR="006C68DC" w:rsidRPr="004B6E65">
        <w:rPr>
          <w:color w:val="000000"/>
        </w:rPr>
        <w:t xml:space="preserve">em um recém-nascido que apresentava malformações congênitas múltiplas e déficit cognitivo. A SE é a segunda </w:t>
      </w:r>
      <w:proofErr w:type="spellStart"/>
      <w:r w:rsidR="006C68DC" w:rsidRPr="004B6E65">
        <w:rPr>
          <w:color w:val="000000"/>
        </w:rPr>
        <w:t>trissomia</w:t>
      </w:r>
      <w:proofErr w:type="spellEnd"/>
      <w:r w:rsidR="006C68DC" w:rsidRPr="004B6E65">
        <w:rPr>
          <w:color w:val="000000"/>
        </w:rPr>
        <w:t xml:space="preserve"> autossômica mais frequentemente observada ao nascimento, ficando atrás apenas da síndrome de Down (</w:t>
      </w:r>
      <w:proofErr w:type="spellStart"/>
      <w:r w:rsidR="006C68DC" w:rsidRPr="004B6E65">
        <w:rPr>
          <w:color w:val="000000"/>
        </w:rPr>
        <w:t>trissomia</w:t>
      </w:r>
      <w:proofErr w:type="spellEnd"/>
      <w:r w:rsidR="006C68DC" w:rsidRPr="004B6E65">
        <w:rPr>
          <w:color w:val="000000"/>
        </w:rPr>
        <w:t xml:space="preserve"> do cromossomo 21). No Brasil, a identificação p</w:t>
      </w:r>
      <w:r w:rsidR="008B7D45" w:rsidRPr="004B6E65">
        <w:rPr>
          <w:color w:val="000000"/>
        </w:rPr>
        <w:t>ré-natal de pacientes com SE</w:t>
      </w:r>
      <w:r w:rsidR="006C68DC" w:rsidRPr="004B6E65">
        <w:rPr>
          <w:color w:val="000000"/>
        </w:rPr>
        <w:t xml:space="preserve"> é importante na determinação de questões relativas à sua evolução e prognóstico, bem como seu nascimento e manejo clínico. </w:t>
      </w:r>
      <w:r w:rsidR="00064106" w:rsidRPr="004B6E65">
        <w:rPr>
          <w:color w:val="000000"/>
        </w:rPr>
        <w:t xml:space="preserve"> </w:t>
      </w:r>
      <w:r w:rsidR="006C68DC" w:rsidRPr="004B6E65">
        <w:rPr>
          <w:color w:val="000000"/>
        </w:rPr>
        <w:t>Geralmente o diagnós</w:t>
      </w:r>
      <w:r w:rsidR="00514014">
        <w:rPr>
          <w:color w:val="000000"/>
        </w:rPr>
        <w:t>tico da síndrome</w:t>
      </w:r>
      <w:r w:rsidR="00064106" w:rsidRPr="004B6E65">
        <w:rPr>
          <w:color w:val="000000"/>
        </w:rPr>
        <w:t xml:space="preserve"> é suspeito </w:t>
      </w:r>
      <w:r w:rsidR="006C68DC" w:rsidRPr="004B6E65">
        <w:rPr>
          <w:color w:val="000000"/>
        </w:rPr>
        <w:t>na fase pr</w:t>
      </w:r>
      <w:r w:rsidR="00064106" w:rsidRPr="004B6E65">
        <w:rPr>
          <w:color w:val="000000"/>
        </w:rPr>
        <w:t xml:space="preserve">é-natal, dependendo da presença de marcadores de ultrassom e testes bioquímicos no </w:t>
      </w:r>
      <w:r w:rsidR="006C68DC" w:rsidRPr="004B6E65">
        <w:rPr>
          <w:color w:val="000000"/>
        </w:rPr>
        <w:t>soro materno, ou anom</w:t>
      </w:r>
      <w:r w:rsidR="00064106" w:rsidRPr="004B6E65">
        <w:rPr>
          <w:color w:val="000000"/>
        </w:rPr>
        <w:t xml:space="preserve">alias anatômicas diagnosticadas </w:t>
      </w:r>
      <w:r w:rsidR="006C68DC" w:rsidRPr="004B6E65">
        <w:rPr>
          <w:color w:val="000000"/>
        </w:rPr>
        <w:t>na ultrassonogra</w:t>
      </w:r>
      <w:r w:rsidR="008B7D45" w:rsidRPr="004B6E65">
        <w:rPr>
          <w:color w:val="000000"/>
        </w:rPr>
        <w:t xml:space="preserve">fia pré-natal. </w:t>
      </w:r>
      <w:r w:rsidR="00385B25" w:rsidRPr="00037BDB">
        <w:t xml:space="preserve">A sintomatologia </w:t>
      </w:r>
      <w:r w:rsidR="00385B25">
        <w:t xml:space="preserve">e características apresentadas pelo portador da síndrome são a alteração da forma anatômica corporal normal, bem como crânio pequeno e forma anormal, boca e mandíbula pequena, dedos longos e fenda palatina, que no entanto varia entre portadores. As anomalias na formação, refletem também em problemas renais, doenças cardíacas, atraso mental e problemas respiratórios. Essas características já podem ser observadas desde a gestação, e após o nascimento, pois a má formação está presente na maioria das estruturas que formam o corpo. </w:t>
      </w:r>
      <w:r w:rsidR="008B7D45" w:rsidRPr="008B7D45">
        <w:rPr>
          <w:color w:val="000000"/>
        </w:rPr>
        <w:t>A maioria dos fetos portad</w:t>
      </w:r>
      <w:r w:rsidR="008B7D45">
        <w:rPr>
          <w:color w:val="000000"/>
        </w:rPr>
        <w:t xml:space="preserve">ores de </w:t>
      </w:r>
      <w:proofErr w:type="spellStart"/>
      <w:r w:rsidR="008B7D45">
        <w:rPr>
          <w:color w:val="000000"/>
        </w:rPr>
        <w:t>trissomia</w:t>
      </w:r>
      <w:proofErr w:type="spellEnd"/>
      <w:r w:rsidR="008B7D45">
        <w:rPr>
          <w:color w:val="000000"/>
        </w:rPr>
        <w:t xml:space="preserve"> do cromossomo 1</w:t>
      </w:r>
      <w:r w:rsidR="008B7D45" w:rsidRPr="008B7D45">
        <w:rPr>
          <w:color w:val="000000"/>
        </w:rPr>
        <w:t>8 não chega ao termo, ou s</w:t>
      </w:r>
      <w:r w:rsidR="008B7D45">
        <w:rPr>
          <w:color w:val="000000"/>
        </w:rPr>
        <w:t xml:space="preserve">eja, acaba indo a óbito durante </w:t>
      </w:r>
      <w:r w:rsidR="008B7D45" w:rsidRPr="008B7D45">
        <w:rPr>
          <w:color w:val="000000"/>
        </w:rPr>
        <w:t xml:space="preserve">a vida embrionária </w:t>
      </w:r>
      <w:r w:rsidR="008B7D45">
        <w:rPr>
          <w:color w:val="000000"/>
        </w:rPr>
        <w:lastRenderedPageBreak/>
        <w:t xml:space="preserve">e fetal. As crianças que nascem </w:t>
      </w:r>
      <w:r w:rsidR="008B7D45" w:rsidRPr="008B7D45">
        <w:rPr>
          <w:color w:val="000000"/>
        </w:rPr>
        <w:t>apresentam um prognóstic</w:t>
      </w:r>
      <w:r w:rsidR="008B7D45">
        <w:rPr>
          <w:color w:val="000000"/>
        </w:rPr>
        <w:t xml:space="preserve">o bastante reservado. A mediana </w:t>
      </w:r>
      <w:r w:rsidR="008B7D45" w:rsidRPr="008B7D45">
        <w:rPr>
          <w:color w:val="000000"/>
        </w:rPr>
        <w:t>de sobrevida entre nascidos v</w:t>
      </w:r>
      <w:r w:rsidR="008B7D45">
        <w:rPr>
          <w:color w:val="000000"/>
        </w:rPr>
        <w:t xml:space="preserve">ivos relatada na literatura tem </w:t>
      </w:r>
      <w:r w:rsidR="008B7D45" w:rsidRPr="008B7D45">
        <w:rPr>
          <w:color w:val="000000"/>
        </w:rPr>
        <w:t>usualmente variado entre 2,5 e 14,5 dias</w:t>
      </w:r>
      <w:r w:rsidR="008B7D45">
        <w:rPr>
          <w:color w:val="000000"/>
        </w:rPr>
        <w:t xml:space="preserve">. </w:t>
      </w:r>
      <w:r w:rsidR="00BA45BA">
        <w:t>P</w:t>
      </w:r>
      <w:r w:rsidR="008B7D45">
        <w:t xml:space="preserve">acientes com idade maior do que um mês frequentemente vão a óbito devido a problemas relacionados à cardiopatia congênita (a apneia é uma causa frequente em neonatos com </w:t>
      </w:r>
      <w:r w:rsidR="00BA45BA">
        <w:t>menos de uma semana de vida)</w:t>
      </w:r>
      <w:r w:rsidR="008B7D45">
        <w:t xml:space="preserve">. </w:t>
      </w:r>
      <w:r w:rsidR="003F1B02" w:rsidRPr="003F1B02">
        <w:t xml:space="preserve">Por se tratar de uma doença genética, que acontece por um erro na divisão celular, não é possível prever nem </w:t>
      </w:r>
      <w:r w:rsidR="00514014">
        <w:t>evitar que a SE</w:t>
      </w:r>
      <w:r w:rsidR="003F1B02" w:rsidRPr="003F1B02">
        <w:t xml:space="preserve"> ocorra. No entanto, exames pré-natais podem revelar a doença antes do nascimento da criança.</w:t>
      </w:r>
      <w:r w:rsidR="003F1B02">
        <w:t xml:space="preserve"> Assim sendo</w:t>
      </w:r>
      <w:r w:rsidR="008B7D45">
        <w:t>, estudos recentes indicam que as cardiopatias congênitas são as principais causas de óbito em pacientes tratado</w:t>
      </w:r>
      <w:r w:rsidR="00BA45BA">
        <w:t>s com cuidados intensivos</w:t>
      </w:r>
      <w:r w:rsidR="003F1B02">
        <w:t>. Logo</w:t>
      </w:r>
      <w:r w:rsidR="008B7D45">
        <w:t>, o manejo intensivo, incluindo a realização de cirurgia cardíaca, poderia melhorar a sobrevida de pacientes com a síndrome</w:t>
      </w:r>
      <w:r w:rsidR="00BA45BA">
        <w:t>.</w:t>
      </w:r>
      <w:r w:rsidR="003F1B02">
        <w:t xml:space="preserve"> </w:t>
      </w:r>
    </w:p>
    <w:p w:rsidR="006500D5" w:rsidRPr="004B6E65" w:rsidRDefault="006500D5" w:rsidP="0012401B">
      <w:pPr>
        <w:autoSpaceDE w:val="0"/>
        <w:autoSpaceDN w:val="0"/>
        <w:adjustRightInd w:val="0"/>
        <w:spacing w:line="240" w:lineRule="auto"/>
        <w:rPr>
          <w:bCs/>
          <w:color w:val="000000"/>
        </w:rPr>
      </w:pPr>
    </w:p>
    <w:p w:rsidR="00656C88" w:rsidRPr="00656C88" w:rsidRDefault="00BA46A2" w:rsidP="0012401B">
      <w:pPr>
        <w:tabs>
          <w:tab w:val="left" w:pos="0"/>
        </w:tabs>
        <w:spacing w:line="240" w:lineRule="auto"/>
        <w:ind w:firstLine="0"/>
      </w:pPr>
      <w:r w:rsidRPr="00BA46A2">
        <w:rPr>
          <w:b/>
        </w:rPr>
        <w:t>Palavras-chave</w:t>
      </w:r>
      <w:r>
        <w:rPr>
          <w:b/>
        </w:rPr>
        <w:t xml:space="preserve">: </w:t>
      </w:r>
      <w:proofErr w:type="spellStart"/>
      <w:r w:rsidR="00E60BFD">
        <w:t>Trissomia</w:t>
      </w:r>
      <w:proofErr w:type="spellEnd"/>
      <w:r w:rsidR="00E60BFD">
        <w:t xml:space="preserve"> 18. Aberração cromossômica. C</w:t>
      </w:r>
      <w:r w:rsidR="00726045">
        <w:t>ariótipo mutagênico.</w:t>
      </w:r>
    </w:p>
    <w:p w:rsidR="00656C88" w:rsidRPr="00E4625A" w:rsidRDefault="00656C88" w:rsidP="0012401B">
      <w:pPr>
        <w:tabs>
          <w:tab w:val="left" w:pos="0"/>
        </w:tabs>
        <w:spacing w:line="240" w:lineRule="auto"/>
        <w:ind w:firstLine="0"/>
        <w:rPr>
          <w:b/>
        </w:rPr>
      </w:pPr>
    </w:p>
    <w:p w:rsidR="00E4625A" w:rsidRPr="00E4625A" w:rsidRDefault="00E4625A" w:rsidP="00064106">
      <w:pPr>
        <w:spacing w:line="240" w:lineRule="auto"/>
        <w:ind w:firstLine="0"/>
        <w:rPr>
          <w:b/>
        </w:rPr>
      </w:pPr>
      <w:r w:rsidRPr="00E4625A">
        <w:rPr>
          <w:b/>
        </w:rPr>
        <w:t>_________________________________________________________________________</w:t>
      </w:r>
    </w:p>
    <w:p w:rsidR="00064106" w:rsidRDefault="00064106" w:rsidP="00064106">
      <w:pPr>
        <w:spacing w:line="240" w:lineRule="auto"/>
        <w:ind w:firstLine="0"/>
        <w:rPr>
          <w:b/>
        </w:rPr>
      </w:pPr>
      <w:r>
        <w:rPr>
          <w:b/>
        </w:rPr>
        <w:t>Referências:</w:t>
      </w:r>
    </w:p>
    <w:p w:rsidR="008B7D45" w:rsidRDefault="008B7D45" w:rsidP="00064106">
      <w:pPr>
        <w:spacing w:line="240" w:lineRule="auto"/>
        <w:ind w:firstLine="0"/>
        <w:rPr>
          <w:b/>
        </w:rPr>
      </w:pPr>
    </w:p>
    <w:p w:rsidR="008B7D45" w:rsidRPr="00385B25" w:rsidRDefault="008B7D45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  <w:rPr>
          <w:b/>
          <w:lang w:val="en-US"/>
        </w:rPr>
      </w:pPr>
      <w:r>
        <w:t xml:space="preserve">DENARDIN. D et </w:t>
      </w:r>
      <w:proofErr w:type="gramStart"/>
      <w:r>
        <w:t>al..</w:t>
      </w:r>
      <w:proofErr w:type="gramEnd"/>
      <w:r>
        <w:t xml:space="preserve"> </w:t>
      </w:r>
      <w:r w:rsidRPr="00385B25">
        <w:rPr>
          <w:b/>
          <w:lang w:val="en-US"/>
        </w:rPr>
        <w:t>Retrospective cohort of trisomy 18 (Edwards syndrome)</w:t>
      </w:r>
    </w:p>
    <w:p w:rsidR="008B7D45" w:rsidRDefault="008B7D45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  <w:rPr>
          <w:lang w:val="en-US"/>
        </w:rPr>
      </w:pPr>
      <w:proofErr w:type="gramStart"/>
      <w:r w:rsidRPr="008B7D45">
        <w:rPr>
          <w:b/>
        </w:rPr>
        <w:t>in</w:t>
      </w:r>
      <w:proofErr w:type="gramEnd"/>
      <w:r w:rsidRPr="008B7D45">
        <w:rPr>
          <w:b/>
        </w:rPr>
        <w:t xml:space="preserve"> </w:t>
      </w:r>
      <w:proofErr w:type="spellStart"/>
      <w:r w:rsidRPr="008B7D45">
        <w:rPr>
          <w:b/>
        </w:rPr>
        <w:t>southern</w:t>
      </w:r>
      <w:proofErr w:type="spellEnd"/>
      <w:r w:rsidRPr="008B7D45">
        <w:rPr>
          <w:b/>
        </w:rPr>
        <w:t xml:space="preserve"> </w:t>
      </w:r>
      <w:proofErr w:type="spellStart"/>
      <w:r w:rsidRPr="008B7D45">
        <w:rPr>
          <w:b/>
        </w:rPr>
        <w:t>Brazil</w:t>
      </w:r>
      <w:proofErr w:type="spellEnd"/>
      <w:r>
        <w:rPr>
          <w:b/>
        </w:rPr>
        <w:t xml:space="preserve">. </w:t>
      </w:r>
      <w:r>
        <w:t xml:space="preserve">Genética Clínica, Universidade Federal de Ciências da Saúde de Porto Alegre (UFCSPA) - Complexo Hospitalar Santa Casa de Porto Alegre (CHSCPA). </w:t>
      </w:r>
      <w:r w:rsidRPr="00385B25">
        <w:rPr>
          <w:lang w:val="en-US"/>
        </w:rPr>
        <w:t xml:space="preserve">Porto </w:t>
      </w:r>
      <w:proofErr w:type="spellStart"/>
      <w:r w:rsidRPr="00385B25">
        <w:rPr>
          <w:lang w:val="en-US"/>
        </w:rPr>
        <w:t>Alegre</w:t>
      </w:r>
      <w:proofErr w:type="spellEnd"/>
      <w:r w:rsidRPr="00385B25">
        <w:rPr>
          <w:lang w:val="en-US"/>
        </w:rPr>
        <w:t xml:space="preserve">, p. 320- 325. </w:t>
      </w:r>
      <w:proofErr w:type="spellStart"/>
      <w:r w:rsidRPr="00385B25">
        <w:rPr>
          <w:lang w:val="en-US"/>
        </w:rPr>
        <w:t>Julho</w:t>
      </w:r>
      <w:proofErr w:type="spellEnd"/>
      <w:r w:rsidRPr="00385B25">
        <w:rPr>
          <w:lang w:val="en-US"/>
        </w:rPr>
        <w:t xml:space="preserve"> de 2014.</w:t>
      </w:r>
    </w:p>
    <w:p w:rsidR="000137EE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  <w:rPr>
          <w:lang w:val="en-US"/>
        </w:rPr>
      </w:pPr>
    </w:p>
    <w:p w:rsidR="000137EE" w:rsidRPr="00385B25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  <w:rPr>
          <w:lang w:val="en-US"/>
        </w:rPr>
      </w:pPr>
    </w:p>
    <w:p w:rsidR="002F4FA5" w:rsidRDefault="002F4FA5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  <w:r w:rsidRPr="00385B25">
        <w:rPr>
          <w:lang w:val="en-US"/>
        </w:rPr>
        <w:t>KANEKO. Y. et al</w:t>
      </w:r>
      <w:proofErr w:type="gramStart"/>
      <w:r w:rsidRPr="00385B25">
        <w:rPr>
          <w:lang w:val="en-US"/>
        </w:rPr>
        <w:t>..</w:t>
      </w:r>
      <w:proofErr w:type="gramEnd"/>
      <w:r w:rsidRPr="00385B25">
        <w:rPr>
          <w:lang w:val="en-US"/>
        </w:rPr>
        <w:t xml:space="preserve"> </w:t>
      </w:r>
      <w:r w:rsidRPr="00385B25">
        <w:rPr>
          <w:b/>
          <w:lang w:val="en-US"/>
        </w:rPr>
        <w:t xml:space="preserve">Cardiac Surgery in Patients with Trisomy 18.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Cardiol</w:t>
      </w:r>
      <w:proofErr w:type="spellEnd"/>
      <w:r>
        <w:t>, 2009. P. 30:729–734. Abril de 2009</w:t>
      </w:r>
    </w:p>
    <w:p w:rsidR="000137EE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</w:p>
    <w:p w:rsidR="000137EE" w:rsidRPr="002F4FA5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</w:p>
    <w:p w:rsidR="00BA45BA" w:rsidRPr="00BA45BA" w:rsidRDefault="00BA45BA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  <w:rPr>
          <w:b/>
        </w:rPr>
      </w:pPr>
      <w:r>
        <w:t xml:space="preserve">ROSA. R, F, M, et </w:t>
      </w:r>
      <w:proofErr w:type="gramStart"/>
      <w:r>
        <w:t>al..</w:t>
      </w:r>
      <w:proofErr w:type="gramEnd"/>
      <w:r>
        <w:t xml:space="preserve"> </w:t>
      </w:r>
      <w:proofErr w:type="spellStart"/>
      <w:r w:rsidRPr="00BA45BA">
        <w:rPr>
          <w:b/>
        </w:rPr>
        <w:t>Trissomia</w:t>
      </w:r>
      <w:proofErr w:type="spellEnd"/>
      <w:r w:rsidRPr="00BA45BA">
        <w:rPr>
          <w:b/>
        </w:rPr>
        <w:t xml:space="preserve"> 18: revisão dos aspectos clínicos, etiológicos,</w:t>
      </w:r>
    </w:p>
    <w:p w:rsidR="00BA45BA" w:rsidRDefault="00BA45BA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  <w:proofErr w:type="gramStart"/>
      <w:r w:rsidRPr="00BA45BA">
        <w:rPr>
          <w:b/>
        </w:rPr>
        <w:t>prognósticos</w:t>
      </w:r>
      <w:proofErr w:type="gramEnd"/>
      <w:r w:rsidRPr="00BA45BA">
        <w:rPr>
          <w:b/>
        </w:rPr>
        <w:t xml:space="preserve"> e éticos</w:t>
      </w:r>
      <w:r>
        <w:rPr>
          <w:b/>
        </w:rPr>
        <w:t xml:space="preserve">. </w:t>
      </w:r>
      <w:r>
        <w:t>Revista Paulista de Pediatria, Porto Alegre, p. 111-120. Maio de 2012.</w:t>
      </w:r>
    </w:p>
    <w:p w:rsidR="000137EE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</w:p>
    <w:p w:rsidR="000137EE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</w:p>
    <w:p w:rsidR="00054125" w:rsidRDefault="00054125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  <w:r>
        <w:t>SALDARRIAGA. W.; MIRANDA. H. R.; CHEYNE. J.R..</w:t>
      </w:r>
      <w:r w:rsidRPr="00054125">
        <w:t xml:space="preserve"> </w:t>
      </w:r>
      <w:r w:rsidRPr="00054125">
        <w:rPr>
          <w:b/>
        </w:rPr>
        <w:t xml:space="preserve">Síndrome de </w:t>
      </w:r>
      <w:proofErr w:type="spellStart"/>
      <w:r w:rsidRPr="00054125">
        <w:rPr>
          <w:b/>
        </w:rPr>
        <w:t>trisomía</w:t>
      </w:r>
      <w:proofErr w:type="spellEnd"/>
      <w:r w:rsidRPr="00054125">
        <w:rPr>
          <w:b/>
        </w:rPr>
        <w:t xml:space="preserve"> 18. Reporte de </w:t>
      </w:r>
      <w:proofErr w:type="spellStart"/>
      <w:r w:rsidRPr="00054125">
        <w:rPr>
          <w:b/>
        </w:rPr>
        <w:t>un</w:t>
      </w:r>
      <w:proofErr w:type="spellEnd"/>
      <w:r w:rsidRPr="00054125">
        <w:rPr>
          <w:b/>
        </w:rPr>
        <w:t xml:space="preserve"> caso cl</w:t>
      </w:r>
      <w:r>
        <w:rPr>
          <w:b/>
        </w:rPr>
        <w:t xml:space="preserve">ínico. </w:t>
      </w:r>
      <w:r>
        <w:t xml:space="preserve">Revista Chilena de </w:t>
      </w:r>
      <w:proofErr w:type="spellStart"/>
      <w:r>
        <w:t>Pedíatria</w:t>
      </w:r>
      <w:proofErr w:type="spellEnd"/>
      <w:r w:rsidR="00B536EB">
        <w:t xml:space="preserve">, Cali, </w:t>
      </w:r>
      <w:proofErr w:type="spellStart"/>
      <w:r w:rsidR="00B536EB">
        <w:t>Colombia</w:t>
      </w:r>
      <w:proofErr w:type="spellEnd"/>
      <w:r w:rsidR="00B536EB">
        <w:t>. p. 129-136. Outubro de 2015.</w:t>
      </w:r>
    </w:p>
    <w:p w:rsidR="000137EE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</w:p>
    <w:p w:rsidR="000137EE" w:rsidRPr="00BA45BA" w:rsidRDefault="000137EE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</w:p>
    <w:p w:rsidR="00064106" w:rsidRDefault="00064106" w:rsidP="002F4FA5">
      <w:pPr>
        <w:pBdr>
          <w:bottom w:val="single" w:sz="12" w:space="9" w:color="auto"/>
        </w:pBdr>
        <w:tabs>
          <w:tab w:val="left" w:pos="0"/>
        </w:tabs>
        <w:spacing w:line="240" w:lineRule="auto"/>
        <w:ind w:firstLine="0"/>
        <w:jc w:val="left"/>
      </w:pPr>
      <w:r>
        <w:t xml:space="preserve">SUÁREZ. V, M et </w:t>
      </w:r>
      <w:proofErr w:type="gramStart"/>
      <w:r>
        <w:t>al..</w:t>
      </w:r>
      <w:proofErr w:type="gramEnd"/>
      <w:r>
        <w:t xml:space="preserve"> </w:t>
      </w:r>
      <w:r w:rsidRPr="00E4625A">
        <w:rPr>
          <w:b/>
        </w:rPr>
        <w:t xml:space="preserve">Síndrome de Edwards </w:t>
      </w:r>
      <w:proofErr w:type="spellStart"/>
      <w:r w:rsidRPr="00E4625A">
        <w:rPr>
          <w:b/>
        </w:rPr>
        <w:t>asociado</w:t>
      </w:r>
      <w:proofErr w:type="spellEnd"/>
      <w:r w:rsidRPr="00E4625A">
        <w:rPr>
          <w:b/>
        </w:rPr>
        <w:t xml:space="preserve"> a </w:t>
      </w:r>
      <w:proofErr w:type="spellStart"/>
      <w:r w:rsidRPr="00E4625A">
        <w:rPr>
          <w:b/>
        </w:rPr>
        <w:t>inmunodeficiencia</w:t>
      </w:r>
      <w:proofErr w:type="spellEnd"/>
      <w:r w:rsidRPr="00E4625A">
        <w:rPr>
          <w:b/>
        </w:rPr>
        <w:t xml:space="preserve"> combinada.</w:t>
      </w:r>
      <w:r>
        <w:t xml:space="preserve"> Revista Cubana de </w:t>
      </w:r>
      <w:proofErr w:type="spellStart"/>
      <w:r>
        <w:t>Hematología</w:t>
      </w:r>
      <w:proofErr w:type="spellEnd"/>
      <w:r>
        <w:t xml:space="preserve">, </w:t>
      </w:r>
      <w:proofErr w:type="spellStart"/>
      <w:r>
        <w:t>Inmunología</w:t>
      </w:r>
      <w:proofErr w:type="spellEnd"/>
      <w:r>
        <w:t xml:space="preserve"> y Hemoterapia 2011, La Habana, Cuba: p. 342-348. Dezembro de 2010.</w:t>
      </w:r>
    </w:p>
    <w:p w:rsidR="00A91FC0" w:rsidRPr="00BA46A2" w:rsidRDefault="00A91FC0" w:rsidP="001D625E">
      <w:pPr>
        <w:tabs>
          <w:tab w:val="left" w:pos="2835"/>
        </w:tabs>
        <w:spacing w:line="240" w:lineRule="auto"/>
        <w:ind w:firstLine="0"/>
        <w:rPr>
          <w:b/>
        </w:rPr>
      </w:pPr>
    </w:p>
    <w:sectPr w:rsidR="00A91FC0" w:rsidRPr="00BA46A2" w:rsidSect="001D625E">
      <w:headerReference w:type="first" r:id="rId10"/>
      <w:pgSz w:w="11906" w:h="16838" w:code="9"/>
      <w:pgMar w:top="1418" w:right="1701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44" w:rsidRDefault="00725344" w:rsidP="00102D03">
      <w:r>
        <w:separator/>
      </w:r>
    </w:p>
  </w:endnote>
  <w:endnote w:type="continuationSeparator" w:id="0">
    <w:p w:rsidR="00725344" w:rsidRDefault="00725344" w:rsidP="0010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44" w:rsidRDefault="00725344" w:rsidP="00102D03">
      <w:r>
        <w:separator/>
      </w:r>
    </w:p>
  </w:footnote>
  <w:footnote w:type="continuationSeparator" w:id="0">
    <w:p w:rsidR="00725344" w:rsidRDefault="00725344" w:rsidP="00102D03">
      <w:r>
        <w:continuationSeparator/>
      </w:r>
    </w:p>
  </w:footnote>
  <w:footnote w:id="1">
    <w:p w:rsidR="00BA2111" w:rsidRDefault="00BA2111" w:rsidP="00BA2111">
      <w:pPr>
        <w:spacing w:line="240" w:lineRule="auto"/>
      </w:pPr>
      <w:r>
        <w:t>¹</w:t>
      </w:r>
      <w:r w:rsidRPr="00686D2F">
        <w:t>Discente do curso de Biomedicina – Universidade Luterana do Brasil – ULBRA Campus Ca</w:t>
      </w:r>
      <w:r>
        <w:t xml:space="preserve">razinho/RS. </w:t>
      </w:r>
    </w:p>
    <w:p w:rsidR="00BA2111" w:rsidRDefault="00BA2111" w:rsidP="00BA2111">
      <w:pPr>
        <w:spacing w:line="240" w:lineRule="auto"/>
      </w:pPr>
      <w:r>
        <w:t>²</w:t>
      </w:r>
      <w:r w:rsidRPr="00686D2F">
        <w:t>Docente do Curso de Biomedicina – Universidade Luterana do Brasil – ULBRA Campus Carazinho/RS com Especialização em</w:t>
      </w:r>
      <w:r>
        <w:t xml:space="preserve"> Saúde Estética. Mestre em Ciências Biológicas: Bioquímica Toxicológica. Doutora em Ciências Biológicas: Bioquímica Toxicológica. E-mail: </w:t>
      </w:r>
      <w:hyperlink r:id="rId1" w:history="1">
        <w:r w:rsidRPr="009958B4">
          <w:rPr>
            <w:rStyle w:val="Hyperlink"/>
          </w:rPr>
          <w:t>faha.biomed@gmail.com</w:t>
        </w:r>
      </w:hyperlink>
    </w:p>
    <w:p w:rsidR="00BA2111" w:rsidRDefault="00BA211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5A" w:rsidRDefault="0012115A" w:rsidP="00DE418B">
    <w:pPr>
      <w:pStyle w:val="Cabealho"/>
      <w:ind w:left="-1418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58E4"/>
    <w:multiLevelType w:val="hybridMultilevel"/>
    <w:tmpl w:val="7E867950"/>
    <w:lvl w:ilvl="0" w:tplc="EBCEC130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ascii="Verdana" w:hAnsi="Verdana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5346B0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67DB7733"/>
    <w:multiLevelType w:val="hybridMultilevel"/>
    <w:tmpl w:val="859E608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56A88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64E"/>
    <w:rsid w:val="00011B91"/>
    <w:rsid w:val="000137EE"/>
    <w:rsid w:val="00054125"/>
    <w:rsid w:val="00064106"/>
    <w:rsid w:val="000B1E6F"/>
    <w:rsid w:val="000E7AFB"/>
    <w:rsid w:val="000F6A8C"/>
    <w:rsid w:val="001000F5"/>
    <w:rsid w:val="00102D03"/>
    <w:rsid w:val="0011113E"/>
    <w:rsid w:val="0012115A"/>
    <w:rsid w:val="0012401B"/>
    <w:rsid w:val="001306A5"/>
    <w:rsid w:val="00131E10"/>
    <w:rsid w:val="00152D54"/>
    <w:rsid w:val="001A7581"/>
    <w:rsid w:val="001C6430"/>
    <w:rsid w:val="001D1888"/>
    <w:rsid w:val="001D3BD5"/>
    <w:rsid w:val="001D625E"/>
    <w:rsid w:val="001E195B"/>
    <w:rsid w:val="001F57F7"/>
    <w:rsid w:val="00285EE3"/>
    <w:rsid w:val="002A0FA6"/>
    <w:rsid w:val="002D2C76"/>
    <w:rsid w:val="002E2E98"/>
    <w:rsid w:val="002F4FA5"/>
    <w:rsid w:val="00314CDC"/>
    <w:rsid w:val="00332200"/>
    <w:rsid w:val="00385B25"/>
    <w:rsid w:val="003A1F34"/>
    <w:rsid w:val="003A3755"/>
    <w:rsid w:val="003C2168"/>
    <w:rsid w:val="003C75A6"/>
    <w:rsid w:val="003C7B41"/>
    <w:rsid w:val="003F1B02"/>
    <w:rsid w:val="00405761"/>
    <w:rsid w:val="00481C1D"/>
    <w:rsid w:val="00482549"/>
    <w:rsid w:val="00484CEF"/>
    <w:rsid w:val="004B4C7A"/>
    <w:rsid w:val="004B6E65"/>
    <w:rsid w:val="004B7D0E"/>
    <w:rsid w:val="004C2205"/>
    <w:rsid w:val="004D72BE"/>
    <w:rsid w:val="004F01D9"/>
    <w:rsid w:val="004F1A33"/>
    <w:rsid w:val="004F2D35"/>
    <w:rsid w:val="004F5151"/>
    <w:rsid w:val="00514014"/>
    <w:rsid w:val="00537FC1"/>
    <w:rsid w:val="005725DA"/>
    <w:rsid w:val="005D514F"/>
    <w:rsid w:val="005E1159"/>
    <w:rsid w:val="00611AC0"/>
    <w:rsid w:val="0062191B"/>
    <w:rsid w:val="00623334"/>
    <w:rsid w:val="00624099"/>
    <w:rsid w:val="006500D5"/>
    <w:rsid w:val="00656C88"/>
    <w:rsid w:val="006A1A9F"/>
    <w:rsid w:val="006A49C6"/>
    <w:rsid w:val="006A7918"/>
    <w:rsid w:val="006C68DC"/>
    <w:rsid w:val="006F493B"/>
    <w:rsid w:val="006F5905"/>
    <w:rsid w:val="00725344"/>
    <w:rsid w:val="00726045"/>
    <w:rsid w:val="00727764"/>
    <w:rsid w:val="007368DC"/>
    <w:rsid w:val="007665AA"/>
    <w:rsid w:val="00771FBF"/>
    <w:rsid w:val="007921C4"/>
    <w:rsid w:val="0079356E"/>
    <w:rsid w:val="007B1B4D"/>
    <w:rsid w:val="00804F49"/>
    <w:rsid w:val="00807CB1"/>
    <w:rsid w:val="008132FA"/>
    <w:rsid w:val="00853FBD"/>
    <w:rsid w:val="008B334D"/>
    <w:rsid w:val="008B72AD"/>
    <w:rsid w:val="008B7BA2"/>
    <w:rsid w:val="008B7D45"/>
    <w:rsid w:val="008D0961"/>
    <w:rsid w:val="008F4470"/>
    <w:rsid w:val="00907756"/>
    <w:rsid w:val="00950CFF"/>
    <w:rsid w:val="00953913"/>
    <w:rsid w:val="009742DE"/>
    <w:rsid w:val="00996797"/>
    <w:rsid w:val="009E172E"/>
    <w:rsid w:val="009F6871"/>
    <w:rsid w:val="009F7C9B"/>
    <w:rsid w:val="00A125BF"/>
    <w:rsid w:val="00A17A0C"/>
    <w:rsid w:val="00A75ED5"/>
    <w:rsid w:val="00A91FC0"/>
    <w:rsid w:val="00AE5E8C"/>
    <w:rsid w:val="00B14AAB"/>
    <w:rsid w:val="00B152C3"/>
    <w:rsid w:val="00B211A1"/>
    <w:rsid w:val="00B335FB"/>
    <w:rsid w:val="00B344F2"/>
    <w:rsid w:val="00B536EB"/>
    <w:rsid w:val="00B77EF1"/>
    <w:rsid w:val="00B80B08"/>
    <w:rsid w:val="00BA2111"/>
    <w:rsid w:val="00BA45BA"/>
    <w:rsid w:val="00BA46A2"/>
    <w:rsid w:val="00BD3F48"/>
    <w:rsid w:val="00C11CA5"/>
    <w:rsid w:val="00C16E8F"/>
    <w:rsid w:val="00C41C60"/>
    <w:rsid w:val="00C4291E"/>
    <w:rsid w:val="00C70A1B"/>
    <w:rsid w:val="00CC6A77"/>
    <w:rsid w:val="00CD0B5A"/>
    <w:rsid w:val="00D0091D"/>
    <w:rsid w:val="00D37630"/>
    <w:rsid w:val="00DB4807"/>
    <w:rsid w:val="00DC264E"/>
    <w:rsid w:val="00DE418B"/>
    <w:rsid w:val="00DF0532"/>
    <w:rsid w:val="00DF7873"/>
    <w:rsid w:val="00E16C4C"/>
    <w:rsid w:val="00E21D33"/>
    <w:rsid w:val="00E4625A"/>
    <w:rsid w:val="00E60BFD"/>
    <w:rsid w:val="00E62152"/>
    <w:rsid w:val="00E62BAD"/>
    <w:rsid w:val="00EA4793"/>
    <w:rsid w:val="00EB2AB0"/>
    <w:rsid w:val="00ED7AF4"/>
    <w:rsid w:val="00EE4454"/>
    <w:rsid w:val="00F10866"/>
    <w:rsid w:val="00F12E8E"/>
    <w:rsid w:val="00F54646"/>
    <w:rsid w:val="00F61840"/>
    <w:rsid w:val="00F852A9"/>
    <w:rsid w:val="00F86ABE"/>
    <w:rsid w:val="00F9790D"/>
    <w:rsid w:val="00FA157D"/>
    <w:rsid w:val="00FB7F4F"/>
    <w:rsid w:val="00FC6881"/>
    <w:rsid w:val="00FD07A3"/>
    <w:rsid w:val="00FE1939"/>
    <w:rsid w:val="00FE1B98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6B159BC-46F2-4727-9D53-4342EDD9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D35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Corpodetexto3"/>
    <w:next w:val="Normal"/>
    <w:link w:val="Ttulo1Char"/>
    <w:uiPriority w:val="9"/>
    <w:qFormat/>
    <w:rsid w:val="009F7C9B"/>
    <w:pPr>
      <w:spacing w:before="120" w:after="0"/>
      <w:ind w:firstLine="0"/>
      <w:outlineLvl w:val="0"/>
    </w:pPr>
    <w:rPr>
      <w:b/>
      <w:caps/>
      <w:sz w:val="24"/>
      <w:szCs w:val="24"/>
    </w:rPr>
  </w:style>
  <w:style w:type="paragraph" w:styleId="Ttulo2">
    <w:name w:val="heading 2"/>
    <w:basedOn w:val="Ttulo1"/>
    <w:next w:val="Normal"/>
    <w:link w:val="Ttulo2Char"/>
    <w:qFormat/>
    <w:rsid w:val="00AE5E8C"/>
    <w:pPr>
      <w:numPr>
        <w:ilvl w:val="1"/>
        <w:numId w:val="3"/>
      </w:numPr>
      <w:outlineLvl w:val="1"/>
    </w:pPr>
    <w:rPr>
      <w:b w:val="0"/>
    </w:rPr>
  </w:style>
  <w:style w:type="paragraph" w:styleId="Ttulo3">
    <w:name w:val="heading 3"/>
    <w:basedOn w:val="Ttulo1"/>
    <w:next w:val="Normal"/>
    <w:link w:val="Ttulo3Char"/>
    <w:uiPriority w:val="9"/>
    <w:qFormat/>
    <w:rsid w:val="00A125BF"/>
    <w:pPr>
      <w:numPr>
        <w:ilvl w:val="2"/>
        <w:numId w:val="3"/>
      </w:num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rsid w:val="00FE1939"/>
    <w:pPr>
      <w:keepNext/>
      <w:keepLines/>
      <w:numPr>
        <w:ilvl w:val="3"/>
        <w:numId w:val="3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qFormat/>
    <w:rsid w:val="00FE1939"/>
    <w:pPr>
      <w:keepNext/>
      <w:keepLines/>
      <w:numPr>
        <w:ilvl w:val="4"/>
        <w:numId w:val="3"/>
      </w:numPr>
      <w:spacing w:before="40"/>
      <w:outlineLvl w:val="4"/>
    </w:pPr>
    <w:rPr>
      <w:rFonts w:ascii="Cambria" w:hAnsi="Cambria"/>
      <w:color w:val="365F91"/>
    </w:rPr>
  </w:style>
  <w:style w:type="paragraph" w:styleId="Ttulo6">
    <w:name w:val="heading 6"/>
    <w:basedOn w:val="Normal"/>
    <w:next w:val="Normal"/>
    <w:link w:val="Ttulo6Char"/>
    <w:uiPriority w:val="9"/>
    <w:qFormat/>
    <w:rsid w:val="00FE1939"/>
    <w:pPr>
      <w:keepNext/>
      <w:keepLines/>
      <w:numPr>
        <w:ilvl w:val="5"/>
        <w:numId w:val="3"/>
      </w:numPr>
      <w:spacing w:before="40"/>
      <w:outlineLvl w:val="5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E1939"/>
    <w:pPr>
      <w:keepNext/>
      <w:keepLines/>
      <w:numPr>
        <w:ilvl w:val="6"/>
        <w:numId w:val="3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qFormat/>
    <w:rsid w:val="00FE1939"/>
    <w:pPr>
      <w:keepNext/>
      <w:keepLines/>
      <w:numPr>
        <w:ilvl w:val="7"/>
        <w:numId w:val="3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qFormat/>
    <w:rsid w:val="00FE1939"/>
    <w:pPr>
      <w:keepNext/>
      <w:keepLines/>
      <w:numPr>
        <w:ilvl w:val="8"/>
        <w:numId w:val="3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unhideWhenUsed/>
    <w:rsid w:val="00DC264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rsid w:val="00DC264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C264E"/>
    <w:pPr>
      <w:ind w:left="708"/>
    </w:pPr>
  </w:style>
  <w:style w:type="character" w:customStyle="1" w:styleId="Ttulo2Char">
    <w:name w:val="Título 2 Char"/>
    <w:link w:val="Ttulo2"/>
    <w:rsid w:val="00AE5E8C"/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B1E6F"/>
  </w:style>
  <w:style w:type="paragraph" w:styleId="Textodebalo">
    <w:name w:val="Balloon Text"/>
    <w:basedOn w:val="Normal"/>
    <w:link w:val="TextodebaloChar"/>
    <w:uiPriority w:val="99"/>
    <w:semiHidden/>
    <w:unhideWhenUsed/>
    <w:rsid w:val="006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A49C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02D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02D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2D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2D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F7C9B"/>
    <w:pPr>
      <w:ind w:firstLine="0"/>
      <w:jc w:val="center"/>
    </w:pPr>
    <w:rPr>
      <w:b/>
      <w:caps/>
    </w:rPr>
  </w:style>
  <w:style w:type="character" w:customStyle="1" w:styleId="TtuloChar">
    <w:name w:val="Título Char"/>
    <w:link w:val="Ttulo"/>
    <w:uiPriority w:val="10"/>
    <w:rsid w:val="009F7C9B"/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paragraph" w:styleId="SemEspaamento">
    <w:name w:val="No Spacing"/>
    <w:uiPriority w:val="1"/>
    <w:qFormat/>
    <w:rsid w:val="00FE1939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9F7C9B"/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FE1939"/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FE1939"/>
    <w:rPr>
      <w:rFonts w:ascii="Cambria" w:eastAsia="Times New Roman" w:hAnsi="Cambria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FE1939"/>
    <w:rPr>
      <w:rFonts w:ascii="Cambria" w:eastAsia="Times New Roman" w:hAnsi="Cambria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FE1939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FE1939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FE1939"/>
    <w:rPr>
      <w:rFonts w:ascii="Cambria" w:eastAsia="Times New Roman" w:hAnsi="Cambria" w:cs="Times New Roman"/>
      <w:color w:val="272727"/>
      <w:sz w:val="21"/>
      <w:szCs w:val="21"/>
      <w:lang w:eastAsia="pt-BR"/>
    </w:rPr>
  </w:style>
  <w:style w:type="character" w:customStyle="1" w:styleId="Ttulo9Char">
    <w:name w:val="Título 9 Char"/>
    <w:link w:val="Ttulo9"/>
    <w:uiPriority w:val="9"/>
    <w:semiHidden/>
    <w:rsid w:val="00FE1939"/>
    <w:rPr>
      <w:rFonts w:ascii="Cambria" w:eastAsia="Times New Roman" w:hAnsi="Cambria" w:cs="Times New Roman"/>
      <w:i/>
      <w:iCs/>
      <w:color w:val="272727"/>
      <w:sz w:val="21"/>
      <w:szCs w:val="21"/>
      <w:lang w:eastAsia="pt-BR"/>
    </w:rPr>
  </w:style>
  <w:style w:type="paragraph" w:styleId="Legenda">
    <w:name w:val="caption"/>
    <w:basedOn w:val="Normal"/>
    <w:next w:val="Normal"/>
    <w:autoRedefine/>
    <w:uiPriority w:val="35"/>
    <w:qFormat/>
    <w:rsid w:val="009E172E"/>
    <w:pPr>
      <w:spacing w:after="120" w:line="240" w:lineRule="auto"/>
      <w:ind w:firstLine="0"/>
      <w:jc w:val="center"/>
    </w:pPr>
    <w:rPr>
      <w:iCs/>
      <w:sz w:val="20"/>
      <w:szCs w:val="18"/>
    </w:rPr>
  </w:style>
  <w:style w:type="paragraph" w:customStyle="1" w:styleId="Autores">
    <w:name w:val="Autores"/>
    <w:basedOn w:val="Ttulo1"/>
    <w:link w:val="AutoresChar"/>
    <w:qFormat/>
    <w:rsid w:val="008F4470"/>
    <w:pPr>
      <w:spacing w:before="0" w:line="240" w:lineRule="auto"/>
      <w:jc w:val="right"/>
    </w:pPr>
    <w:rPr>
      <w:b w:val="0"/>
      <w:caps w:val="0"/>
    </w:rPr>
  </w:style>
  <w:style w:type="paragraph" w:styleId="Textodenotaderodap">
    <w:name w:val="footnote text"/>
    <w:basedOn w:val="Normal"/>
    <w:link w:val="TextodenotaderodapChar"/>
    <w:uiPriority w:val="99"/>
    <w:qFormat/>
    <w:rsid w:val="004F2D35"/>
    <w:pPr>
      <w:spacing w:line="240" w:lineRule="auto"/>
      <w:ind w:firstLine="0"/>
    </w:pPr>
    <w:rPr>
      <w:sz w:val="20"/>
      <w:szCs w:val="20"/>
    </w:rPr>
  </w:style>
  <w:style w:type="character" w:customStyle="1" w:styleId="AutoresChar">
    <w:name w:val="Autores Char"/>
    <w:link w:val="Autores"/>
    <w:rsid w:val="008F4470"/>
    <w:rPr>
      <w:rFonts w:ascii="Times New Roman" w:eastAsia="Times New Roman" w:hAnsi="Times New Roman" w:cs="Times New Roman"/>
      <w:b w:val="0"/>
      <w:caps w:val="0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rsid w:val="004F2D3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8F4470"/>
    <w:rPr>
      <w:vertAlign w:val="superscript"/>
    </w:rPr>
  </w:style>
  <w:style w:type="character" w:styleId="Hyperlink">
    <w:name w:val="Hyperlink"/>
    <w:uiPriority w:val="99"/>
    <w:unhideWhenUsed/>
    <w:rsid w:val="008F447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F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uiPriority w:val="99"/>
    <w:qFormat/>
    <w:rsid w:val="009E172E"/>
    <w:pPr>
      <w:spacing w:after="120" w:line="240" w:lineRule="auto"/>
      <w:ind w:firstLine="0"/>
      <w:contextualSpacing/>
    </w:pPr>
    <w:rPr>
      <w:sz w:val="20"/>
    </w:rPr>
  </w:style>
  <w:style w:type="table" w:customStyle="1" w:styleId="TabelaSimples41">
    <w:name w:val="Tabela Simples 41"/>
    <w:basedOn w:val="Tabelanormal"/>
    <w:uiPriority w:val="44"/>
    <w:rsid w:val="009F7C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1306A5"/>
    <w:pPr>
      <w:ind w:left="2268" w:firstLine="0"/>
    </w:pPr>
  </w:style>
  <w:style w:type="character" w:customStyle="1" w:styleId="CitaoChar">
    <w:name w:val="Citação Char"/>
    <w:link w:val="Citao"/>
    <w:uiPriority w:val="29"/>
    <w:rsid w:val="001306A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ernciaSutil">
    <w:name w:val="Subtle Reference"/>
    <w:uiPriority w:val="31"/>
    <w:qFormat/>
    <w:rsid w:val="001306A5"/>
  </w:style>
  <w:style w:type="character" w:styleId="RefernciaIntensa">
    <w:name w:val="Intense Reference"/>
    <w:uiPriority w:val="32"/>
    <w:qFormat/>
    <w:rsid w:val="001306A5"/>
    <w:rPr>
      <w:b/>
      <w:bCs/>
      <w:smallCaps/>
      <w:color w:val="4F81BD"/>
      <w:spacing w:val="5"/>
    </w:rPr>
  </w:style>
  <w:style w:type="paragraph" w:customStyle="1" w:styleId="Referencia">
    <w:name w:val="Referencia"/>
    <w:basedOn w:val="Normal"/>
    <w:next w:val="Normal"/>
    <w:qFormat/>
    <w:rsid w:val="001306A5"/>
    <w:pPr>
      <w:spacing w:after="120" w:line="240" w:lineRule="auto"/>
      <w:ind w:firstLine="0"/>
      <w:jc w:val="left"/>
    </w:pPr>
  </w:style>
  <w:style w:type="character" w:customStyle="1" w:styleId="MenoPendente">
    <w:name w:val="Menção Pendente"/>
    <w:uiPriority w:val="99"/>
    <w:semiHidden/>
    <w:unhideWhenUsed/>
    <w:rsid w:val="006F493B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624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409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2409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409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24099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500D5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aha.biomed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1BCE-C427-4A60-BBEE-5515D199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Luterana do Brasil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Santos</dc:creator>
  <cp:keywords/>
  <cp:lastModifiedBy>Hta</cp:lastModifiedBy>
  <cp:revision>18</cp:revision>
  <cp:lastPrinted>2015-07-14T19:16:00Z</cp:lastPrinted>
  <dcterms:created xsi:type="dcterms:W3CDTF">2018-08-18T20:20:00Z</dcterms:created>
  <dcterms:modified xsi:type="dcterms:W3CDTF">2018-09-17T19:18:00Z</dcterms:modified>
</cp:coreProperties>
</file>