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E28" w:rsidRDefault="000F4E28" w:rsidP="00B64231">
      <w:pPr>
        <w:autoSpaceDE w:val="0"/>
        <w:autoSpaceDN w:val="0"/>
        <w:adjustRightInd w:val="0"/>
        <w:jc w:val="center"/>
        <w:rPr>
          <w:rFonts w:eastAsia="Calibri" w:cs="Arial"/>
          <w:b/>
          <w:bCs/>
          <w:sz w:val="22"/>
          <w:szCs w:val="22"/>
        </w:rPr>
      </w:pPr>
    </w:p>
    <w:p w:rsidR="001B20D7" w:rsidRPr="003303BE" w:rsidRDefault="00B64231" w:rsidP="00B64231">
      <w:pPr>
        <w:autoSpaceDE w:val="0"/>
        <w:autoSpaceDN w:val="0"/>
        <w:adjustRightInd w:val="0"/>
        <w:jc w:val="center"/>
        <w:rPr>
          <w:rFonts w:eastAsia="Calibri" w:cs="Arial"/>
          <w:b/>
          <w:bCs/>
          <w:sz w:val="22"/>
          <w:szCs w:val="22"/>
        </w:rPr>
      </w:pPr>
      <w:r w:rsidRPr="003303BE">
        <w:rPr>
          <w:rFonts w:eastAsia="Calibri" w:cs="Arial"/>
          <w:b/>
          <w:bCs/>
          <w:sz w:val="22"/>
          <w:szCs w:val="22"/>
        </w:rPr>
        <w:t>ACIDENTES DE TRÂNSITO E SEUS EFEITOS</w:t>
      </w:r>
      <w:r w:rsidR="001B20D7" w:rsidRPr="003303BE">
        <w:rPr>
          <w:rFonts w:eastAsia="Calibri" w:cs="Arial"/>
          <w:b/>
          <w:bCs/>
          <w:sz w:val="22"/>
          <w:szCs w:val="22"/>
        </w:rPr>
        <w:t xml:space="preserve"> NA SAÚDE PÚBLICA</w:t>
      </w:r>
      <w:r w:rsidR="006B0660">
        <w:rPr>
          <w:rFonts w:eastAsia="Calibri" w:cs="Arial"/>
          <w:b/>
          <w:bCs/>
          <w:sz w:val="22"/>
          <w:szCs w:val="22"/>
        </w:rPr>
        <w:t xml:space="preserve"> BRASILEIRA</w:t>
      </w:r>
    </w:p>
    <w:p w:rsidR="00207951" w:rsidRPr="003303BE" w:rsidRDefault="00207951" w:rsidP="001B20D7">
      <w:pPr>
        <w:autoSpaceDE w:val="0"/>
        <w:autoSpaceDN w:val="0"/>
        <w:adjustRightInd w:val="0"/>
        <w:jc w:val="center"/>
        <w:rPr>
          <w:bCs/>
          <w:sz w:val="22"/>
          <w:szCs w:val="22"/>
        </w:rPr>
      </w:pPr>
    </w:p>
    <w:p w:rsidR="00207951" w:rsidRPr="003303BE" w:rsidRDefault="00382CD1" w:rsidP="00207951">
      <w:pPr>
        <w:autoSpaceDE w:val="0"/>
        <w:autoSpaceDN w:val="0"/>
        <w:adjustRightInd w:val="0"/>
        <w:jc w:val="right"/>
        <w:rPr>
          <w:bCs/>
          <w:sz w:val="22"/>
          <w:szCs w:val="22"/>
        </w:rPr>
      </w:pPr>
      <w:r>
        <w:rPr>
          <w:bCs/>
          <w:sz w:val="22"/>
          <w:szCs w:val="22"/>
        </w:rPr>
        <w:t>Brenda Pereira do Nascimento</w:t>
      </w:r>
      <w:r w:rsidR="00207951" w:rsidRPr="003303BE">
        <w:rPr>
          <w:rStyle w:val="Refdenotaderodap"/>
          <w:bCs/>
          <w:sz w:val="22"/>
          <w:szCs w:val="22"/>
        </w:rPr>
        <w:footnoteReference w:id="2"/>
      </w:r>
    </w:p>
    <w:p w:rsidR="00207951" w:rsidRPr="00382CD1" w:rsidRDefault="00382CD1" w:rsidP="00207951">
      <w:pPr>
        <w:autoSpaceDE w:val="0"/>
        <w:autoSpaceDN w:val="0"/>
        <w:adjustRightInd w:val="0"/>
        <w:jc w:val="right"/>
        <w:rPr>
          <w:bCs/>
          <w:sz w:val="22"/>
          <w:szCs w:val="22"/>
          <w:u w:val="single"/>
        </w:rPr>
      </w:pPr>
      <w:r>
        <w:rPr>
          <w:bCs/>
          <w:sz w:val="22"/>
          <w:szCs w:val="22"/>
        </w:rPr>
        <w:t>Elian Max Fonseca Bernardo</w:t>
      </w:r>
      <w:r w:rsidR="00207951" w:rsidRPr="003303BE">
        <w:rPr>
          <w:rStyle w:val="Refdenotaderodap"/>
          <w:bCs/>
          <w:sz w:val="22"/>
          <w:szCs w:val="22"/>
        </w:rPr>
        <w:footnoteReference w:id="3"/>
      </w:r>
    </w:p>
    <w:p w:rsidR="00382CD1" w:rsidRDefault="003C681C" w:rsidP="00207951">
      <w:pPr>
        <w:autoSpaceDE w:val="0"/>
        <w:autoSpaceDN w:val="0"/>
        <w:adjustRightInd w:val="0"/>
        <w:jc w:val="right"/>
        <w:rPr>
          <w:bCs/>
          <w:sz w:val="22"/>
          <w:szCs w:val="22"/>
        </w:rPr>
      </w:pPr>
      <w:r>
        <w:rPr>
          <w:sz w:val="22"/>
          <w:szCs w:val="22"/>
        </w:rPr>
        <w:t>Orientador:</w:t>
      </w:r>
      <w:r w:rsidR="00D108E3">
        <w:rPr>
          <w:sz w:val="22"/>
          <w:szCs w:val="22"/>
        </w:rPr>
        <w:t xml:space="preserve"> </w:t>
      </w:r>
      <w:r w:rsidR="00382CD1" w:rsidRPr="00382CD1">
        <w:rPr>
          <w:sz w:val="22"/>
          <w:szCs w:val="22"/>
        </w:rPr>
        <w:t>Oscar Francisco Alves Junio</w:t>
      </w:r>
      <w:r w:rsidR="00382CD1" w:rsidRPr="006E0B5D">
        <w:rPr>
          <w:sz w:val="22"/>
          <w:szCs w:val="22"/>
        </w:rPr>
        <w:t>r</w:t>
      </w:r>
      <w:r w:rsidR="00207951" w:rsidRPr="006E0B5D">
        <w:rPr>
          <w:rStyle w:val="Refdenotaderodap"/>
          <w:bCs/>
          <w:sz w:val="22"/>
          <w:szCs w:val="22"/>
        </w:rPr>
        <w:footnoteReference w:id="4"/>
      </w:r>
    </w:p>
    <w:p w:rsidR="00207951" w:rsidRPr="003303BE" w:rsidRDefault="00207951" w:rsidP="00207951">
      <w:pPr>
        <w:shd w:val="clear" w:color="auto" w:fill="FFFFFF"/>
        <w:tabs>
          <w:tab w:val="left" w:pos="8504"/>
        </w:tabs>
        <w:jc w:val="center"/>
        <w:outlineLvl w:val="3"/>
        <w:rPr>
          <w:rFonts w:cs="Arial"/>
          <w:sz w:val="22"/>
          <w:szCs w:val="22"/>
        </w:rPr>
      </w:pPr>
    </w:p>
    <w:p w:rsidR="001B20D7" w:rsidRPr="003303BE" w:rsidRDefault="00207951" w:rsidP="001B20D7">
      <w:pPr>
        <w:shd w:val="clear" w:color="auto" w:fill="FFFFFF"/>
        <w:tabs>
          <w:tab w:val="left" w:pos="8504"/>
        </w:tabs>
        <w:outlineLvl w:val="3"/>
        <w:rPr>
          <w:rFonts w:cs="Arial"/>
          <w:sz w:val="22"/>
          <w:szCs w:val="22"/>
        </w:rPr>
      </w:pPr>
      <w:r w:rsidRPr="003303BE">
        <w:rPr>
          <w:rFonts w:cs="Arial"/>
          <w:sz w:val="22"/>
          <w:szCs w:val="22"/>
        </w:rPr>
        <w:t>Palavras chave</w:t>
      </w:r>
      <w:r w:rsidR="001B20D7" w:rsidRPr="003303BE">
        <w:rPr>
          <w:rFonts w:cs="Arial"/>
          <w:sz w:val="22"/>
          <w:szCs w:val="22"/>
        </w:rPr>
        <w:t>:</w:t>
      </w:r>
      <w:r w:rsidR="0095343C" w:rsidRPr="003303BE">
        <w:rPr>
          <w:rFonts w:cs="Arial"/>
          <w:sz w:val="22"/>
          <w:szCs w:val="22"/>
        </w:rPr>
        <w:t xml:space="preserve"> </w:t>
      </w:r>
      <w:r w:rsidR="001B20D7" w:rsidRPr="003303BE">
        <w:rPr>
          <w:rFonts w:cs="Arial"/>
          <w:sz w:val="22"/>
          <w:szCs w:val="22"/>
        </w:rPr>
        <w:t>Acidente</w:t>
      </w:r>
      <w:r w:rsidR="00AB20D9" w:rsidRPr="003303BE">
        <w:rPr>
          <w:rFonts w:cs="Arial"/>
          <w:sz w:val="22"/>
          <w:szCs w:val="22"/>
        </w:rPr>
        <w:t>s</w:t>
      </w:r>
      <w:r w:rsidR="001B20D7" w:rsidRPr="003303BE">
        <w:rPr>
          <w:rFonts w:cs="Arial"/>
          <w:sz w:val="22"/>
          <w:szCs w:val="22"/>
        </w:rPr>
        <w:t xml:space="preserve">, </w:t>
      </w:r>
      <w:r w:rsidR="00AB20D9" w:rsidRPr="003303BE">
        <w:rPr>
          <w:rFonts w:cs="Arial"/>
          <w:sz w:val="22"/>
          <w:szCs w:val="22"/>
        </w:rPr>
        <w:t>Efeitos</w:t>
      </w:r>
      <w:r w:rsidR="001B20D7" w:rsidRPr="003303BE">
        <w:rPr>
          <w:rFonts w:cs="Arial"/>
          <w:sz w:val="22"/>
          <w:szCs w:val="22"/>
        </w:rPr>
        <w:t xml:space="preserve">, Saúde </w:t>
      </w:r>
      <w:r w:rsidR="003E76A2" w:rsidRPr="003303BE">
        <w:rPr>
          <w:rFonts w:cs="Arial"/>
          <w:sz w:val="22"/>
          <w:szCs w:val="22"/>
        </w:rPr>
        <w:t>P</w:t>
      </w:r>
      <w:r w:rsidR="001B20D7" w:rsidRPr="003303BE">
        <w:rPr>
          <w:rFonts w:cs="Arial"/>
          <w:sz w:val="22"/>
          <w:szCs w:val="22"/>
        </w:rPr>
        <w:t>ública.</w:t>
      </w:r>
      <w:r w:rsidR="001B20D7" w:rsidRPr="003303BE">
        <w:rPr>
          <w:rFonts w:cs="Arial"/>
          <w:sz w:val="22"/>
          <w:szCs w:val="22"/>
          <w:lang w:val="pt-PT"/>
        </w:rPr>
        <w:t xml:space="preserve"> </w:t>
      </w:r>
    </w:p>
    <w:p w:rsidR="00207951" w:rsidRPr="006E0B5D" w:rsidRDefault="00207951" w:rsidP="006E0B5D">
      <w:pPr>
        <w:autoSpaceDE w:val="0"/>
        <w:autoSpaceDN w:val="0"/>
        <w:adjustRightInd w:val="0"/>
        <w:jc w:val="both"/>
        <w:rPr>
          <w:bCs/>
          <w:sz w:val="22"/>
          <w:szCs w:val="22"/>
        </w:rPr>
      </w:pPr>
    </w:p>
    <w:p w:rsidR="008B7E45" w:rsidRPr="00382CD1" w:rsidRDefault="00207951" w:rsidP="00382CD1">
      <w:pPr>
        <w:pStyle w:val="NormalWeb"/>
        <w:shd w:val="clear" w:color="auto" w:fill="FFFFFF"/>
        <w:spacing w:before="0" w:beforeAutospacing="0" w:after="0" w:afterAutospacing="0"/>
        <w:jc w:val="both"/>
        <w:textAlignment w:val="top"/>
        <w:rPr>
          <w:sz w:val="22"/>
          <w:szCs w:val="22"/>
        </w:rPr>
      </w:pPr>
      <w:r w:rsidRPr="006E0B5D">
        <w:rPr>
          <w:b/>
          <w:bCs/>
          <w:sz w:val="22"/>
          <w:szCs w:val="22"/>
        </w:rPr>
        <w:t>INTRODUÇÃO</w:t>
      </w:r>
      <w:r w:rsidR="001B20D7" w:rsidRPr="006E0B5D">
        <w:rPr>
          <w:bCs/>
          <w:sz w:val="22"/>
          <w:szCs w:val="22"/>
        </w:rPr>
        <w:t xml:space="preserve"> - </w:t>
      </w:r>
      <w:r w:rsidR="006E0B5D" w:rsidRPr="006E0B5D">
        <w:rPr>
          <w:color w:val="000000"/>
          <w:sz w:val="22"/>
          <w:szCs w:val="22"/>
          <w:shd w:val="clear" w:color="auto" w:fill="FFFFFF"/>
        </w:rPr>
        <w:t>Os acidentes de trânsito constituem significativa fonte de despesas na gestão da saúde pública brasileira. Sua prevenção representa importante ato de gestão da saúde pública, tanto pela redução de gastos diretos no Sistema Único de Saúde (SUS), como pela redução das despesas indiretas junto ao sistema de seguridade social, às vítimas e seus familiares e ao sistema econômico em geral.</w:t>
      </w:r>
      <w:r w:rsidR="00AB20D9" w:rsidRPr="006E0B5D">
        <w:rPr>
          <w:bCs/>
          <w:sz w:val="22"/>
          <w:szCs w:val="22"/>
        </w:rPr>
        <w:t xml:space="preserve"> </w:t>
      </w:r>
      <w:r w:rsidRPr="006E0B5D">
        <w:rPr>
          <w:b/>
          <w:bCs/>
          <w:sz w:val="22"/>
          <w:szCs w:val="22"/>
        </w:rPr>
        <w:t>OBJETIVOS</w:t>
      </w:r>
      <w:r w:rsidR="006E0B5D" w:rsidRPr="006E0B5D">
        <w:rPr>
          <w:bCs/>
          <w:sz w:val="22"/>
          <w:szCs w:val="22"/>
        </w:rPr>
        <w:t xml:space="preserve">- Analisar as causas e </w:t>
      </w:r>
      <w:r w:rsidR="006E0B5D">
        <w:rPr>
          <w:bCs/>
          <w:sz w:val="22"/>
          <w:szCs w:val="22"/>
        </w:rPr>
        <w:t>consequ</w:t>
      </w:r>
      <w:r w:rsidR="006E0B5D" w:rsidRPr="006E0B5D">
        <w:rPr>
          <w:bCs/>
          <w:sz w:val="22"/>
          <w:szCs w:val="22"/>
        </w:rPr>
        <w:t>ências do crescente aumento dos acidentes de trânsito e sua relação com a saúde pública brasileira.</w:t>
      </w:r>
      <w:r w:rsidR="006E0B5D">
        <w:rPr>
          <w:b/>
          <w:bCs/>
          <w:sz w:val="22"/>
          <w:szCs w:val="22"/>
        </w:rPr>
        <w:t xml:space="preserve"> </w:t>
      </w:r>
      <w:r w:rsidR="00AB20D9" w:rsidRPr="003303BE">
        <w:rPr>
          <w:bCs/>
          <w:sz w:val="22"/>
          <w:szCs w:val="22"/>
        </w:rPr>
        <w:t xml:space="preserve"> </w:t>
      </w:r>
      <w:r w:rsidRPr="003303BE">
        <w:rPr>
          <w:b/>
          <w:bCs/>
          <w:sz w:val="22"/>
          <w:szCs w:val="22"/>
        </w:rPr>
        <w:t>METODOLOGIA</w:t>
      </w:r>
      <w:r w:rsidRPr="003303BE">
        <w:rPr>
          <w:bCs/>
          <w:sz w:val="22"/>
          <w:szCs w:val="22"/>
        </w:rPr>
        <w:t xml:space="preserve"> - </w:t>
      </w:r>
      <w:r w:rsidR="00B7522F" w:rsidRPr="00B7522F">
        <w:rPr>
          <w:bCs/>
          <w:sz w:val="22"/>
          <w:szCs w:val="22"/>
        </w:rPr>
        <w:t>P</w:t>
      </w:r>
      <w:r w:rsidR="00B7522F">
        <w:rPr>
          <w:sz w:val="22"/>
          <w:szCs w:val="22"/>
        </w:rPr>
        <w:t>esquisas bibliográficas, u</w:t>
      </w:r>
      <w:r w:rsidR="00AB20D9" w:rsidRPr="00B7522F">
        <w:rPr>
          <w:bCs/>
          <w:sz w:val="22"/>
          <w:szCs w:val="22"/>
        </w:rPr>
        <w:t>tilização de pesquisas em sites oficiais</w:t>
      </w:r>
      <w:r w:rsidR="00B64231" w:rsidRPr="00B7522F">
        <w:rPr>
          <w:bCs/>
          <w:sz w:val="22"/>
          <w:szCs w:val="22"/>
        </w:rPr>
        <w:t>,</w:t>
      </w:r>
      <w:r w:rsidR="00AB20D9" w:rsidRPr="00B7522F">
        <w:rPr>
          <w:bCs/>
          <w:sz w:val="22"/>
          <w:szCs w:val="22"/>
        </w:rPr>
        <w:t xml:space="preserve"> </w:t>
      </w:r>
      <w:r w:rsidR="00B64231" w:rsidRPr="00B7522F">
        <w:rPr>
          <w:bCs/>
          <w:sz w:val="22"/>
          <w:szCs w:val="22"/>
        </w:rPr>
        <w:t xml:space="preserve">estudos realizados pelo </w:t>
      </w:r>
      <w:r w:rsidR="00B64231" w:rsidRPr="00B7522F">
        <w:rPr>
          <w:rStyle w:val="nfase"/>
          <w:bCs/>
          <w:i w:val="0"/>
          <w:iCs w:val="0"/>
          <w:sz w:val="22"/>
          <w:szCs w:val="22"/>
          <w:shd w:val="clear" w:color="auto" w:fill="FFFFFF"/>
        </w:rPr>
        <w:t>Instituto de Pes</w:t>
      </w:r>
      <w:r w:rsidR="00B64231" w:rsidRPr="003303BE">
        <w:rPr>
          <w:rStyle w:val="nfase"/>
          <w:bCs/>
          <w:i w:val="0"/>
          <w:iCs w:val="0"/>
          <w:sz w:val="22"/>
          <w:szCs w:val="22"/>
          <w:shd w:val="clear" w:color="auto" w:fill="FFFFFF"/>
        </w:rPr>
        <w:t>quisa Econômica Aplicada (IPEA)</w:t>
      </w:r>
      <w:r w:rsidR="003303BE" w:rsidRPr="003303BE">
        <w:rPr>
          <w:rStyle w:val="nfase"/>
          <w:bCs/>
          <w:i w:val="0"/>
          <w:iCs w:val="0"/>
          <w:sz w:val="22"/>
          <w:szCs w:val="22"/>
          <w:shd w:val="clear" w:color="auto" w:fill="FFFFFF"/>
        </w:rPr>
        <w:t xml:space="preserve"> e </w:t>
      </w:r>
      <w:r w:rsidR="00AB20D9" w:rsidRPr="003303BE">
        <w:rPr>
          <w:bCs/>
          <w:sz w:val="22"/>
          <w:szCs w:val="22"/>
        </w:rPr>
        <w:t xml:space="preserve">relatórios da Organização Mundial da Saúde (OMS). </w:t>
      </w:r>
      <w:r w:rsidR="008B7E45">
        <w:rPr>
          <w:b/>
          <w:sz w:val="22"/>
          <w:szCs w:val="22"/>
        </w:rPr>
        <w:t>RESULTADOS</w:t>
      </w:r>
      <w:r w:rsidR="00B7522F">
        <w:rPr>
          <w:b/>
          <w:sz w:val="22"/>
          <w:szCs w:val="22"/>
        </w:rPr>
        <w:t xml:space="preserve">- </w:t>
      </w:r>
      <w:r w:rsidR="00B164F8" w:rsidRPr="003303BE">
        <w:rPr>
          <w:sz w:val="22"/>
          <w:szCs w:val="22"/>
        </w:rPr>
        <w:t xml:space="preserve">Em estudo realizado em 2009 pela Organização Mundial da Saúde (OMS) verificou-se que cerca de 1,3 milhões de pessoas morrem por acidente de trânsito em 178 países. A OMS estima que </w:t>
      </w:r>
      <w:r w:rsidR="00B164F8">
        <w:rPr>
          <w:sz w:val="22"/>
          <w:szCs w:val="22"/>
        </w:rPr>
        <w:t xml:space="preserve">até </w:t>
      </w:r>
      <w:r w:rsidR="00B164F8" w:rsidRPr="003303BE">
        <w:rPr>
          <w:sz w:val="22"/>
          <w:szCs w:val="22"/>
        </w:rPr>
        <w:t>2020,</w:t>
      </w:r>
      <w:r w:rsidR="00B164F8">
        <w:rPr>
          <w:sz w:val="22"/>
          <w:szCs w:val="22"/>
        </w:rPr>
        <w:t xml:space="preserve"> os acidentes de trânsito serão</w:t>
      </w:r>
      <w:r w:rsidR="00B164F8" w:rsidRPr="003303BE">
        <w:rPr>
          <w:sz w:val="22"/>
          <w:szCs w:val="22"/>
        </w:rPr>
        <w:t xml:space="preserve"> a quinta maior causa de mortes</w:t>
      </w:r>
      <w:r w:rsidR="00B164F8">
        <w:rPr>
          <w:sz w:val="22"/>
          <w:szCs w:val="22"/>
        </w:rPr>
        <w:t xml:space="preserve"> em todo o mundo</w:t>
      </w:r>
      <w:r w:rsidR="00B164F8" w:rsidRPr="003303BE">
        <w:rPr>
          <w:sz w:val="22"/>
          <w:szCs w:val="22"/>
        </w:rPr>
        <w:t>.</w:t>
      </w:r>
      <w:r w:rsidR="00B164F8">
        <w:rPr>
          <w:sz w:val="22"/>
          <w:szCs w:val="22"/>
        </w:rPr>
        <w:t xml:space="preserve"> </w:t>
      </w:r>
      <w:r w:rsidR="0095343C" w:rsidRPr="003303BE">
        <w:rPr>
          <w:sz w:val="22"/>
          <w:szCs w:val="22"/>
          <w:shd w:val="clear" w:color="auto" w:fill="FFFFFF"/>
        </w:rPr>
        <w:t xml:space="preserve">O Brasil aparece em quinto lugar entre os países recordistas em mortes no trânsito, </w:t>
      </w:r>
      <w:r w:rsidR="00B164F8">
        <w:rPr>
          <w:sz w:val="22"/>
          <w:szCs w:val="22"/>
          <w:shd w:val="clear" w:color="auto" w:fill="FFFFFF"/>
        </w:rPr>
        <w:t xml:space="preserve">e é a segunda maior causa de mortes no país. </w:t>
      </w:r>
      <w:r w:rsidR="0095343C" w:rsidRPr="003303BE">
        <w:rPr>
          <w:sz w:val="22"/>
          <w:szCs w:val="22"/>
        </w:rPr>
        <w:t>Dentre as principais causas dos acidentes, provocadas por negl</w:t>
      </w:r>
      <w:r w:rsidR="00070635">
        <w:rPr>
          <w:sz w:val="22"/>
          <w:szCs w:val="22"/>
        </w:rPr>
        <w:t xml:space="preserve">igência ou erro humano, estão </w:t>
      </w:r>
      <w:r w:rsidR="0095343C" w:rsidRPr="003303BE">
        <w:rPr>
          <w:sz w:val="22"/>
          <w:szCs w:val="22"/>
        </w:rPr>
        <w:t>o</w:t>
      </w:r>
      <w:r w:rsidR="00070635">
        <w:rPr>
          <w:sz w:val="22"/>
          <w:szCs w:val="22"/>
        </w:rPr>
        <w:t xml:space="preserve"> uso do</w:t>
      </w:r>
      <w:r w:rsidR="0095343C" w:rsidRPr="003303BE">
        <w:rPr>
          <w:sz w:val="22"/>
          <w:szCs w:val="22"/>
        </w:rPr>
        <w:t xml:space="preserve"> celular ao volante,</w:t>
      </w:r>
      <w:r w:rsidR="00382CD1" w:rsidRPr="00382CD1">
        <w:rPr>
          <w:sz w:val="22"/>
          <w:szCs w:val="22"/>
          <w:shd w:val="clear" w:color="auto" w:fill="FFFFFF"/>
        </w:rPr>
        <w:t> seguida pelas ocorrências de dirigir embriagado e ter atitudes imprudentes, como não usar o cinto de segurança e dirigir acima da velocidade permitida.</w:t>
      </w:r>
      <w:r w:rsidR="0095343C" w:rsidRPr="003303BE">
        <w:rPr>
          <w:sz w:val="22"/>
          <w:szCs w:val="22"/>
        </w:rPr>
        <w:t xml:space="preserve"> Somadas a esse contexto, temos as péssimas condições das r</w:t>
      </w:r>
      <w:r w:rsidR="00B26AC3">
        <w:rPr>
          <w:sz w:val="22"/>
          <w:szCs w:val="22"/>
        </w:rPr>
        <w:t>odovias, como também a falha/</w:t>
      </w:r>
      <w:r w:rsidR="0095343C" w:rsidRPr="003303BE">
        <w:rPr>
          <w:sz w:val="22"/>
          <w:szCs w:val="22"/>
        </w:rPr>
        <w:t xml:space="preserve">falta de sinalização, fatores que muito colaboram com o índice de acidentes. </w:t>
      </w:r>
      <w:r w:rsidR="003D0668">
        <w:rPr>
          <w:sz w:val="22"/>
          <w:szCs w:val="22"/>
        </w:rPr>
        <w:t>O</w:t>
      </w:r>
      <w:r w:rsidR="003D0668" w:rsidRPr="0048124C">
        <w:rPr>
          <w:sz w:val="22"/>
          <w:szCs w:val="22"/>
          <w:shd w:val="clear" w:color="auto" w:fill="FFFFFF"/>
        </w:rPr>
        <w:t xml:space="preserve"> trânsito no Brasil</w:t>
      </w:r>
      <w:r w:rsidR="003D0668">
        <w:rPr>
          <w:sz w:val="22"/>
          <w:szCs w:val="22"/>
          <w:shd w:val="clear" w:color="auto" w:fill="FFFFFF"/>
        </w:rPr>
        <w:t xml:space="preserve"> acomete mais de 400 mil pessoas</w:t>
      </w:r>
      <w:r w:rsidR="003D0668" w:rsidRPr="0048124C">
        <w:rPr>
          <w:sz w:val="22"/>
          <w:szCs w:val="22"/>
          <w:shd w:val="clear" w:color="auto" w:fill="FFFFFF"/>
        </w:rPr>
        <w:t xml:space="preserve">, grande parte com sequelas permanentes, que demandarão cuidados e recursos </w:t>
      </w:r>
      <w:r w:rsidR="003D0668">
        <w:rPr>
          <w:sz w:val="22"/>
          <w:szCs w:val="22"/>
          <w:shd w:val="clear" w:color="auto" w:fill="FFFFFF"/>
        </w:rPr>
        <w:t>a</w:t>
      </w:r>
      <w:r w:rsidR="003D0668" w:rsidRPr="0048124C">
        <w:rPr>
          <w:sz w:val="22"/>
          <w:szCs w:val="22"/>
          <w:shd w:val="clear" w:color="auto" w:fill="FFFFFF"/>
        </w:rPr>
        <w:t xml:space="preserve"> longo prazo</w:t>
      </w:r>
      <w:r w:rsidR="003D0668">
        <w:rPr>
          <w:sz w:val="22"/>
          <w:szCs w:val="22"/>
          <w:shd w:val="clear" w:color="auto" w:fill="FFFFFF"/>
        </w:rPr>
        <w:t xml:space="preserve">. </w:t>
      </w:r>
      <w:r w:rsidR="0095343C" w:rsidRPr="003303BE">
        <w:rPr>
          <w:sz w:val="22"/>
          <w:szCs w:val="22"/>
        </w:rPr>
        <w:t xml:space="preserve">Os custos com os acidentes de trânsito são amplos; os gastos públicos não se limitam à ocupação de leitos hospitalares, internações hospitalares e cirurgias. De acordo com o IPEA </w:t>
      </w:r>
      <w:r w:rsidR="00070635">
        <w:rPr>
          <w:sz w:val="22"/>
          <w:szCs w:val="22"/>
        </w:rPr>
        <w:t>(200</w:t>
      </w:r>
      <w:r w:rsidR="00B164F8">
        <w:rPr>
          <w:sz w:val="22"/>
          <w:szCs w:val="22"/>
        </w:rPr>
        <w:t>4</w:t>
      </w:r>
      <w:r w:rsidR="0095343C" w:rsidRPr="003303BE">
        <w:rPr>
          <w:sz w:val="22"/>
          <w:szCs w:val="22"/>
        </w:rPr>
        <w:t>), esses gastos podem ser desmembrados em quatro grandes grupos: custos associados às pessoas, aos veículos, à via/ambiente e custos associados às instituições.</w:t>
      </w:r>
      <w:r w:rsidR="0048124C">
        <w:rPr>
          <w:sz w:val="22"/>
          <w:szCs w:val="22"/>
          <w:shd w:val="clear" w:color="auto" w:fill="FFFFFF"/>
        </w:rPr>
        <w:t xml:space="preserve"> o</w:t>
      </w:r>
      <w:r w:rsidR="0048124C" w:rsidRPr="0048124C">
        <w:rPr>
          <w:sz w:val="22"/>
          <w:szCs w:val="22"/>
          <w:shd w:val="clear" w:color="auto" w:fill="FFFFFF"/>
        </w:rPr>
        <w:t xml:space="preserve"> Ipea calculou em R$ 40 bilhões o</w:t>
      </w:r>
      <w:r w:rsidR="0048124C">
        <w:rPr>
          <w:sz w:val="22"/>
          <w:szCs w:val="22"/>
          <w:shd w:val="clear" w:color="auto" w:fill="FFFFFF"/>
        </w:rPr>
        <w:t xml:space="preserve"> custo social com acidentes no p</w:t>
      </w:r>
      <w:r w:rsidR="0048124C" w:rsidRPr="0048124C">
        <w:rPr>
          <w:sz w:val="22"/>
          <w:szCs w:val="22"/>
          <w:shd w:val="clear" w:color="auto" w:fill="FFFFFF"/>
        </w:rPr>
        <w:t>aís.</w:t>
      </w:r>
      <w:r w:rsidR="0095343C" w:rsidRPr="003303BE">
        <w:rPr>
          <w:sz w:val="22"/>
          <w:szCs w:val="22"/>
          <w:shd w:val="clear" w:color="auto" w:fill="FFFFFF"/>
        </w:rPr>
        <w:t xml:space="preserve">. O </w:t>
      </w:r>
      <w:r w:rsidR="0095343C" w:rsidRPr="005A1951">
        <w:rPr>
          <w:sz w:val="22"/>
          <w:szCs w:val="22"/>
          <w:shd w:val="clear" w:color="auto" w:fill="FFFFFF"/>
        </w:rPr>
        <w:t xml:space="preserve">Seguro de Danos Pessoais Causados por Veículos Automotores de Via Terrestre (DPVAT) pagou, em 2015, 42.500 indenizações por morte no país e 515.750 pessoas receberam amparo por invalidez. </w:t>
      </w:r>
      <w:r w:rsidR="00F3584B" w:rsidRPr="005A1951">
        <w:rPr>
          <w:b/>
          <w:color w:val="000000"/>
          <w:sz w:val="22"/>
          <w:szCs w:val="22"/>
        </w:rPr>
        <w:t>CONSIDERAÇÕES FINAIS</w:t>
      </w:r>
      <w:r w:rsidR="0095343C" w:rsidRPr="005A1951">
        <w:rPr>
          <w:b/>
          <w:color w:val="000000"/>
          <w:sz w:val="22"/>
          <w:szCs w:val="22"/>
        </w:rPr>
        <w:t>-</w:t>
      </w:r>
      <w:r w:rsidR="00303BDC" w:rsidRPr="005A1951">
        <w:rPr>
          <w:b/>
          <w:color w:val="000000"/>
          <w:sz w:val="22"/>
          <w:szCs w:val="22"/>
        </w:rPr>
        <w:t xml:space="preserve"> </w:t>
      </w:r>
      <w:r w:rsidR="008B7E45" w:rsidRPr="005A1951">
        <w:rPr>
          <w:sz w:val="22"/>
          <w:szCs w:val="22"/>
        </w:rPr>
        <w:t xml:space="preserve">Com a pesquisa realizada, é </w:t>
      </w:r>
      <w:r w:rsidR="00B26AC3">
        <w:rPr>
          <w:sz w:val="22"/>
          <w:szCs w:val="22"/>
        </w:rPr>
        <w:t xml:space="preserve">evidente </w:t>
      </w:r>
      <w:r w:rsidR="0048124C">
        <w:rPr>
          <w:sz w:val="22"/>
          <w:szCs w:val="22"/>
        </w:rPr>
        <w:t>que c</w:t>
      </w:r>
      <w:r w:rsidR="0048124C" w:rsidRPr="0048124C">
        <w:rPr>
          <w:spacing w:val="-5"/>
          <w:sz w:val="22"/>
          <w:szCs w:val="22"/>
          <w:shd w:val="clear" w:color="auto" w:fill="FFFFFF"/>
        </w:rPr>
        <w:t xml:space="preserve">ada acidente </w:t>
      </w:r>
      <w:r w:rsidR="0048124C">
        <w:rPr>
          <w:spacing w:val="-5"/>
          <w:sz w:val="22"/>
          <w:szCs w:val="22"/>
          <w:shd w:val="clear" w:color="auto" w:fill="FFFFFF"/>
        </w:rPr>
        <w:t>acarreta em</w:t>
      </w:r>
      <w:r w:rsidR="00B26AC3">
        <w:rPr>
          <w:spacing w:val="-5"/>
          <w:sz w:val="22"/>
          <w:szCs w:val="22"/>
          <w:shd w:val="clear" w:color="auto" w:fill="FFFFFF"/>
        </w:rPr>
        <w:t xml:space="preserve"> custos com </w:t>
      </w:r>
      <w:r w:rsidR="0048124C">
        <w:rPr>
          <w:spacing w:val="-5"/>
          <w:sz w:val="22"/>
          <w:szCs w:val="22"/>
          <w:shd w:val="clear" w:color="auto" w:fill="FFFFFF"/>
        </w:rPr>
        <w:t xml:space="preserve">socorro, </w:t>
      </w:r>
      <w:r w:rsidR="0048124C" w:rsidRPr="0048124C">
        <w:rPr>
          <w:spacing w:val="-5"/>
          <w:sz w:val="22"/>
          <w:szCs w:val="22"/>
          <w:shd w:val="clear" w:color="auto" w:fill="FFFFFF"/>
        </w:rPr>
        <w:t>seguro, leito de hospital, medicamentos, afastamento de trabalho, indenizações, custo com Previdência</w:t>
      </w:r>
      <w:r w:rsidR="0048124C">
        <w:rPr>
          <w:spacing w:val="-5"/>
          <w:sz w:val="22"/>
          <w:szCs w:val="22"/>
          <w:shd w:val="clear" w:color="auto" w:fill="FFFFFF"/>
        </w:rPr>
        <w:t xml:space="preserve"> etc</w:t>
      </w:r>
      <w:r w:rsidR="0048124C" w:rsidRPr="0048124C">
        <w:rPr>
          <w:spacing w:val="-5"/>
          <w:sz w:val="22"/>
          <w:szCs w:val="22"/>
          <w:shd w:val="clear" w:color="auto" w:fill="FFFFFF"/>
        </w:rPr>
        <w:t>.</w:t>
      </w:r>
      <w:r w:rsidR="00B26AC3">
        <w:rPr>
          <w:spacing w:val="-5"/>
          <w:sz w:val="22"/>
          <w:szCs w:val="22"/>
          <w:shd w:val="clear" w:color="auto" w:fill="FFFFFF"/>
        </w:rPr>
        <w:t xml:space="preserve"> É notório </w:t>
      </w:r>
      <w:r w:rsidR="008B7E45" w:rsidRPr="005A1951">
        <w:rPr>
          <w:sz w:val="22"/>
          <w:szCs w:val="22"/>
        </w:rPr>
        <w:t xml:space="preserve">a necessidade de implementar políticas públicas que visem reduzir tanto a quantidade total de acidentes de trânsito quanto sua gravidade, como políticas de fiscalização e controle da velocidade, habilitação dos condutores e verificação das condições dos veículos, além da efetivação daquelas voltadas para a educação e para a melhoria da infra-estrutura viária, para se obter melhores condições  para o trânsito do país. </w:t>
      </w:r>
      <w:r w:rsidR="00303BDC" w:rsidRPr="005A1951">
        <w:rPr>
          <w:b/>
          <w:color w:val="000000"/>
          <w:sz w:val="22"/>
          <w:szCs w:val="22"/>
        </w:rPr>
        <w:t>B</w:t>
      </w:r>
      <w:r w:rsidR="00F3584B" w:rsidRPr="005A1951">
        <w:rPr>
          <w:b/>
          <w:color w:val="000000"/>
          <w:sz w:val="22"/>
          <w:szCs w:val="22"/>
        </w:rPr>
        <w:t>IBLIOGRAFIA</w:t>
      </w:r>
      <w:r w:rsidR="008B7E45" w:rsidRPr="005A1951">
        <w:rPr>
          <w:b/>
          <w:color w:val="000000"/>
          <w:sz w:val="22"/>
          <w:szCs w:val="22"/>
        </w:rPr>
        <w:t xml:space="preserve">- </w:t>
      </w:r>
      <w:r w:rsidR="006B0660" w:rsidRPr="005C16A3">
        <w:rPr>
          <w:sz w:val="22"/>
        </w:rPr>
        <w:t>GARCIA, A. P. DPVAT: O cidadão e o Estado sendo lesados, 2009. Disponível em:&lt;http://www.segurodpvat.com/site/artigos/35-artigos/347-dpvat-o-cidadao-e-o-estado-sendo-lesados&gt;. Acesso em setembro de 2017.</w:t>
      </w:r>
      <w:r w:rsidR="007B61C6">
        <w:rPr>
          <w:sz w:val="22"/>
        </w:rPr>
        <w:t xml:space="preserve"> </w:t>
      </w:r>
      <w:r w:rsidR="005A1951" w:rsidRPr="005A1951">
        <w:rPr>
          <w:sz w:val="22"/>
          <w:szCs w:val="22"/>
        </w:rPr>
        <w:t>Impacto dos Acidentes de Trânsito na Saúde Pública. Disponível em: &lt;http://veja.abril.com.br/brasil/custo-de-acidentes-de-transito-no-brasil-chega-a-r-123-bi/&gt;. Acesso em setembro de 2017.</w:t>
      </w:r>
      <w:r w:rsidR="006B0660">
        <w:rPr>
          <w:sz w:val="22"/>
          <w:szCs w:val="22"/>
        </w:rPr>
        <w:t xml:space="preserve"> </w:t>
      </w:r>
      <w:r w:rsidR="005A1951" w:rsidRPr="005A1951">
        <w:rPr>
          <w:sz w:val="22"/>
          <w:szCs w:val="22"/>
        </w:rPr>
        <w:t>IPEA – Instituto De Pesquisa Econômica Aplicada; Denatran – Departamento Nacional De Trânsito; Antp – Associação Nacional De Transportes Públicos. Impactos Sociais E Econômicos Dos Acidentes De Trânsito Nas Rodovias Brasileiras – Relatório Executivo. Brasília: Ipea, Denatran E Antp, 2006. Disponível em: &lt; http://goo.gl/q50Vrr&gt;. Acesso em setembro de 2017.</w:t>
      </w:r>
    </w:p>
    <w:sectPr w:rsidR="008B7E45" w:rsidRPr="00382CD1" w:rsidSect="003C681C">
      <w:headerReference w:type="default" r:id="rId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2714" w:rsidRDefault="00152714" w:rsidP="00207951">
      <w:r>
        <w:separator/>
      </w:r>
    </w:p>
  </w:endnote>
  <w:endnote w:type="continuationSeparator" w:id="1">
    <w:p w:rsidR="00152714" w:rsidRDefault="00152714" w:rsidP="0020795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2714" w:rsidRDefault="00152714" w:rsidP="00207951">
      <w:r>
        <w:separator/>
      </w:r>
    </w:p>
  </w:footnote>
  <w:footnote w:type="continuationSeparator" w:id="1">
    <w:p w:rsidR="00152714" w:rsidRDefault="00152714" w:rsidP="00207951">
      <w:r>
        <w:continuationSeparator/>
      </w:r>
    </w:p>
  </w:footnote>
  <w:footnote w:id="2">
    <w:p w:rsidR="00382CD1" w:rsidRPr="00EC2AF7" w:rsidRDefault="00207951" w:rsidP="00207951">
      <w:pPr>
        <w:pStyle w:val="Textodenotaderodap"/>
        <w:rPr>
          <w:sz w:val="18"/>
          <w:szCs w:val="18"/>
        </w:rPr>
      </w:pPr>
      <w:r w:rsidRPr="00EC2AF7">
        <w:rPr>
          <w:rStyle w:val="Refdenotaderodap"/>
          <w:sz w:val="18"/>
          <w:szCs w:val="18"/>
        </w:rPr>
        <w:footnoteRef/>
      </w:r>
      <w:r w:rsidRPr="00EC2AF7">
        <w:rPr>
          <w:sz w:val="18"/>
          <w:szCs w:val="18"/>
        </w:rPr>
        <w:t xml:space="preserve"> </w:t>
      </w:r>
      <w:r w:rsidR="00382CD1" w:rsidRPr="00EC2AF7">
        <w:rPr>
          <w:sz w:val="18"/>
          <w:szCs w:val="18"/>
        </w:rPr>
        <w:t xml:space="preserve">Acadêmica do sétimo período do curso de Direito do CEULJI/ULBRA- e-mail: brenda.rm12@gmail.com </w:t>
      </w:r>
    </w:p>
  </w:footnote>
  <w:footnote w:id="3">
    <w:p w:rsidR="00207951" w:rsidRPr="00EC2AF7" w:rsidRDefault="00207951" w:rsidP="00207951">
      <w:pPr>
        <w:pStyle w:val="Textodenotaderodap"/>
        <w:rPr>
          <w:sz w:val="18"/>
          <w:szCs w:val="18"/>
        </w:rPr>
      </w:pPr>
      <w:r w:rsidRPr="00EC2AF7">
        <w:rPr>
          <w:rStyle w:val="Refdenotaderodap"/>
          <w:sz w:val="18"/>
          <w:szCs w:val="18"/>
        </w:rPr>
        <w:footnoteRef/>
      </w:r>
      <w:r w:rsidRPr="00EC2AF7">
        <w:rPr>
          <w:sz w:val="18"/>
          <w:szCs w:val="18"/>
        </w:rPr>
        <w:t xml:space="preserve"> </w:t>
      </w:r>
      <w:r w:rsidR="007B61C6">
        <w:rPr>
          <w:sz w:val="18"/>
          <w:szCs w:val="18"/>
        </w:rPr>
        <w:t>Acadêmica do sétimo</w:t>
      </w:r>
      <w:r w:rsidR="00382CD1" w:rsidRPr="00EC2AF7">
        <w:rPr>
          <w:sz w:val="18"/>
          <w:szCs w:val="18"/>
        </w:rPr>
        <w:t xml:space="preserve"> período do curso de Direito do CEULJI/ULBRA- e-mail: </w:t>
      </w:r>
      <w:r w:rsidR="00382CD1" w:rsidRPr="00EC2AF7">
        <w:rPr>
          <w:sz w:val="18"/>
          <w:szCs w:val="18"/>
          <w:shd w:val="clear" w:color="auto" w:fill="FFFFFF"/>
        </w:rPr>
        <w:t>elian_max_@hotmail.com</w:t>
      </w:r>
    </w:p>
  </w:footnote>
  <w:footnote w:id="4">
    <w:p w:rsidR="00207951" w:rsidRPr="00303BDC" w:rsidRDefault="00207951" w:rsidP="00207951">
      <w:pPr>
        <w:pStyle w:val="Textodenotaderodap"/>
        <w:rPr>
          <w:sz w:val="18"/>
          <w:szCs w:val="18"/>
        </w:rPr>
      </w:pPr>
      <w:r w:rsidRPr="00EC2AF7">
        <w:rPr>
          <w:rStyle w:val="Refdenotaderodap"/>
          <w:sz w:val="18"/>
          <w:szCs w:val="18"/>
        </w:rPr>
        <w:footnoteRef/>
      </w:r>
      <w:r w:rsidRPr="00EC2AF7">
        <w:rPr>
          <w:sz w:val="18"/>
          <w:szCs w:val="18"/>
        </w:rPr>
        <w:t xml:space="preserve"> </w:t>
      </w:r>
      <w:r w:rsidR="00382CD1" w:rsidRPr="00EC2AF7">
        <w:rPr>
          <w:sz w:val="18"/>
          <w:szCs w:val="18"/>
        </w:rPr>
        <w:t>Doutorando pela UNIVALI, Mestre pela UFMS e pela FGV RJ, Graduado em Direito pela ITE Bauru/SP e em Teologia pela UMESP, Juiz de Direito, Professor na EMERON Ji-Paraná</w:t>
      </w:r>
      <w:r w:rsidR="00EC2AF7" w:rsidRPr="00EC2AF7">
        <w:rPr>
          <w:sz w:val="18"/>
          <w:szCs w:val="18"/>
        </w:rPr>
        <w:t>- e</w:t>
      </w:r>
      <w:r w:rsidR="00382CD1" w:rsidRPr="00EC2AF7">
        <w:rPr>
          <w:sz w:val="18"/>
          <w:szCs w:val="18"/>
        </w:rPr>
        <w:t>-mail: oscarprof@ibest.com.br</w:t>
      </w:r>
      <w:r w:rsidR="00382CD1" w:rsidRPr="00EC2AF7">
        <w:rPr>
          <w:color w:val="C00000"/>
          <w:sz w:val="18"/>
          <w:szCs w:val="18"/>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286" w:rsidRDefault="00EC6286" w:rsidP="003C681C">
    <w:pPr>
      <w:pStyle w:val="Cabealho"/>
      <w:tabs>
        <w:tab w:val="clear" w:pos="4252"/>
        <w:tab w:val="clear" w:pos="8504"/>
        <w:tab w:val="left" w:pos="7920"/>
      </w:tabs>
    </w:pPr>
    <w:r>
      <w:rPr>
        <w:noProof/>
      </w:rPr>
      <w:drawing>
        <wp:anchor distT="0" distB="0" distL="114300" distR="114300" simplePos="0" relativeHeight="251658240" behindDoc="1" locked="0" layoutInCell="1" allowOverlap="1">
          <wp:simplePos x="0" y="0"/>
          <wp:positionH relativeFrom="column">
            <wp:posOffset>-665480</wp:posOffset>
          </wp:positionH>
          <wp:positionV relativeFrom="paragraph">
            <wp:posOffset>-444500</wp:posOffset>
          </wp:positionV>
          <wp:extent cx="7451090" cy="1092835"/>
          <wp:effectExtent l="19050" t="0" r="0" b="0"/>
          <wp:wrapThrough wrapText="bothSides">
            <wp:wrapPolygon edited="0">
              <wp:start x="-55" y="0"/>
              <wp:lineTo x="-55" y="21085"/>
              <wp:lineTo x="21593" y="21085"/>
              <wp:lineTo x="21593" y="0"/>
              <wp:lineTo x="-55" y="0"/>
            </wp:wrapPolygon>
          </wp:wrapThrough>
          <wp:docPr id="1" name="Imagem 1" descr="Banner Wor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ner Word2"/>
                  <pic:cNvPicPr>
                    <a:picLocks noChangeAspect="1" noChangeArrowheads="1"/>
                  </pic:cNvPicPr>
                </pic:nvPicPr>
                <pic:blipFill>
                  <a:blip r:embed="rId1"/>
                  <a:srcRect/>
                  <a:stretch>
                    <a:fillRect/>
                  </a:stretch>
                </pic:blipFill>
                <pic:spPr bwMode="auto">
                  <a:xfrm>
                    <a:off x="0" y="0"/>
                    <a:ext cx="7451090" cy="1092835"/>
                  </a:xfrm>
                  <a:prstGeom prst="rect">
                    <a:avLst/>
                  </a:prstGeom>
                  <a:noFill/>
                  <a:ln w="9525">
                    <a:noFill/>
                    <a:miter lim="800000"/>
                    <a:headEnd/>
                    <a:tailEnd/>
                  </a:ln>
                </pic:spPr>
              </pic:pic>
            </a:graphicData>
          </a:graphic>
        </wp:anchor>
      </w:drawing>
    </w:r>
    <w:r w:rsidR="003C681C">
      <w:tab/>
    </w:r>
  </w:p>
  <w:p w:rsidR="00EC6286" w:rsidRDefault="00EC6286">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1266"/>
  </w:hdrShapeDefaults>
  <w:footnotePr>
    <w:footnote w:id="0"/>
    <w:footnote w:id="1"/>
  </w:footnotePr>
  <w:endnotePr>
    <w:endnote w:id="0"/>
    <w:endnote w:id="1"/>
  </w:endnotePr>
  <w:compat/>
  <w:rsids>
    <w:rsidRoot w:val="00207951"/>
    <w:rsid w:val="00070635"/>
    <w:rsid w:val="000F4E28"/>
    <w:rsid w:val="00152714"/>
    <w:rsid w:val="001A3209"/>
    <w:rsid w:val="001B20D7"/>
    <w:rsid w:val="001C2D97"/>
    <w:rsid w:val="00207951"/>
    <w:rsid w:val="00295CC2"/>
    <w:rsid w:val="002B29E5"/>
    <w:rsid w:val="002E7329"/>
    <w:rsid w:val="00303BDC"/>
    <w:rsid w:val="003303BE"/>
    <w:rsid w:val="00382CD1"/>
    <w:rsid w:val="003C1987"/>
    <w:rsid w:val="003C681C"/>
    <w:rsid w:val="003D0668"/>
    <w:rsid w:val="003E76A2"/>
    <w:rsid w:val="00422344"/>
    <w:rsid w:val="0048124C"/>
    <w:rsid w:val="00497EC3"/>
    <w:rsid w:val="00526586"/>
    <w:rsid w:val="005A1951"/>
    <w:rsid w:val="005C72EC"/>
    <w:rsid w:val="006642D7"/>
    <w:rsid w:val="006A6198"/>
    <w:rsid w:val="006B0660"/>
    <w:rsid w:val="006E0B5D"/>
    <w:rsid w:val="007B5220"/>
    <w:rsid w:val="007B61C6"/>
    <w:rsid w:val="008B7E45"/>
    <w:rsid w:val="0095343C"/>
    <w:rsid w:val="00980679"/>
    <w:rsid w:val="00A46D26"/>
    <w:rsid w:val="00AB20D9"/>
    <w:rsid w:val="00AB329E"/>
    <w:rsid w:val="00AD50C1"/>
    <w:rsid w:val="00B164F8"/>
    <w:rsid w:val="00B26AC3"/>
    <w:rsid w:val="00B64231"/>
    <w:rsid w:val="00B7522F"/>
    <w:rsid w:val="00D108E3"/>
    <w:rsid w:val="00D11391"/>
    <w:rsid w:val="00EC2AF7"/>
    <w:rsid w:val="00EC6286"/>
    <w:rsid w:val="00F3584B"/>
    <w:rsid w:val="00FC41A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ind w:firstLine="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951"/>
    <w:pPr>
      <w:ind w:firstLine="0"/>
      <w:jc w:val="left"/>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rsid w:val="00207951"/>
    <w:rPr>
      <w:sz w:val="20"/>
      <w:szCs w:val="20"/>
    </w:rPr>
  </w:style>
  <w:style w:type="character" w:customStyle="1" w:styleId="TextodenotaderodapChar">
    <w:name w:val="Texto de nota de rodapé Char"/>
    <w:basedOn w:val="Fontepargpadro"/>
    <w:link w:val="Textodenotaderodap"/>
    <w:rsid w:val="00207951"/>
    <w:rPr>
      <w:rFonts w:ascii="Times New Roman" w:eastAsia="Times New Roman" w:hAnsi="Times New Roman" w:cs="Times New Roman"/>
      <w:sz w:val="20"/>
      <w:szCs w:val="20"/>
      <w:lang w:eastAsia="pt-BR"/>
    </w:rPr>
  </w:style>
  <w:style w:type="character" w:styleId="Refdenotaderodap">
    <w:name w:val="footnote reference"/>
    <w:basedOn w:val="Fontepargpadro"/>
    <w:rsid w:val="00207951"/>
    <w:rPr>
      <w:vertAlign w:val="superscript"/>
    </w:rPr>
  </w:style>
  <w:style w:type="paragraph" w:customStyle="1" w:styleId="Default">
    <w:name w:val="Default"/>
    <w:basedOn w:val="Normal"/>
    <w:rsid w:val="00207951"/>
    <w:pPr>
      <w:autoSpaceDE w:val="0"/>
      <w:autoSpaceDN w:val="0"/>
    </w:pPr>
    <w:rPr>
      <w:rFonts w:ascii="Arial" w:eastAsia="Calibri" w:hAnsi="Arial" w:cs="Arial"/>
      <w:color w:val="000000"/>
    </w:rPr>
  </w:style>
  <w:style w:type="paragraph" w:styleId="Cabealho">
    <w:name w:val="header"/>
    <w:basedOn w:val="Normal"/>
    <w:link w:val="CabealhoChar"/>
    <w:uiPriority w:val="99"/>
    <w:unhideWhenUsed/>
    <w:rsid w:val="00EC6286"/>
    <w:pPr>
      <w:tabs>
        <w:tab w:val="center" w:pos="4252"/>
        <w:tab w:val="right" w:pos="8504"/>
      </w:tabs>
    </w:pPr>
  </w:style>
  <w:style w:type="character" w:customStyle="1" w:styleId="CabealhoChar">
    <w:name w:val="Cabeçalho Char"/>
    <w:basedOn w:val="Fontepargpadro"/>
    <w:link w:val="Cabealho"/>
    <w:uiPriority w:val="99"/>
    <w:rsid w:val="00EC6286"/>
    <w:rPr>
      <w:rFonts w:ascii="Times New Roman" w:eastAsia="Times New Roman" w:hAnsi="Times New Roman" w:cs="Times New Roman"/>
      <w:sz w:val="24"/>
      <w:szCs w:val="24"/>
      <w:lang w:eastAsia="pt-BR"/>
    </w:rPr>
  </w:style>
  <w:style w:type="paragraph" w:styleId="Rodap">
    <w:name w:val="footer"/>
    <w:basedOn w:val="Normal"/>
    <w:link w:val="RodapChar"/>
    <w:uiPriority w:val="99"/>
    <w:semiHidden/>
    <w:unhideWhenUsed/>
    <w:rsid w:val="00EC6286"/>
    <w:pPr>
      <w:tabs>
        <w:tab w:val="center" w:pos="4252"/>
        <w:tab w:val="right" w:pos="8504"/>
      </w:tabs>
    </w:pPr>
  </w:style>
  <w:style w:type="character" w:customStyle="1" w:styleId="RodapChar">
    <w:name w:val="Rodapé Char"/>
    <w:basedOn w:val="Fontepargpadro"/>
    <w:link w:val="Rodap"/>
    <w:uiPriority w:val="99"/>
    <w:semiHidden/>
    <w:rsid w:val="00EC6286"/>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EC6286"/>
    <w:rPr>
      <w:rFonts w:ascii="Tahoma" w:hAnsi="Tahoma" w:cs="Tahoma"/>
      <w:sz w:val="16"/>
      <w:szCs w:val="16"/>
    </w:rPr>
  </w:style>
  <w:style w:type="character" w:customStyle="1" w:styleId="TextodebaloChar">
    <w:name w:val="Texto de balão Char"/>
    <w:basedOn w:val="Fontepargpadro"/>
    <w:link w:val="Textodebalo"/>
    <w:uiPriority w:val="99"/>
    <w:semiHidden/>
    <w:rsid w:val="00EC6286"/>
    <w:rPr>
      <w:rFonts w:ascii="Tahoma" w:eastAsia="Times New Roman" w:hAnsi="Tahoma" w:cs="Tahoma"/>
      <w:sz w:val="16"/>
      <w:szCs w:val="16"/>
      <w:lang w:eastAsia="pt-BR"/>
    </w:rPr>
  </w:style>
  <w:style w:type="paragraph" w:styleId="NormalWeb">
    <w:name w:val="Normal (Web)"/>
    <w:basedOn w:val="Normal"/>
    <w:uiPriority w:val="99"/>
    <w:unhideWhenUsed/>
    <w:rsid w:val="001B20D7"/>
    <w:pPr>
      <w:spacing w:before="100" w:beforeAutospacing="1" w:after="100" w:afterAutospacing="1"/>
    </w:pPr>
  </w:style>
  <w:style w:type="character" w:styleId="nfase">
    <w:name w:val="Emphasis"/>
    <w:basedOn w:val="Fontepargpadro"/>
    <w:uiPriority w:val="20"/>
    <w:qFormat/>
    <w:rsid w:val="00B64231"/>
    <w:rPr>
      <w:i/>
      <w:iCs/>
    </w:rPr>
  </w:style>
  <w:style w:type="character" w:styleId="Hyperlink">
    <w:name w:val="Hyperlink"/>
    <w:basedOn w:val="Fontepargpadro"/>
    <w:uiPriority w:val="99"/>
    <w:unhideWhenUsed/>
    <w:rsid w:val="005A195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70294381">
      <w:bodyDiv w:val="1"/>
      <w:marLeft w:val="0"/>
      <w:marRight w:val="0"/>
      <w:marTop w:val="0"/>
      <w:marBottom w:val="0"/>
      <w:divBdr>
        <w:top w:val="none" w:sz="0" w:space="0" w:color="auto"/>
        <w:left w:val="none" w:sz="0" w:space="0" w:color="auto"/>
        <w:bottom w:val="none" w:sz="0" w:space="0" w:color="auto"/>
        <w:right w:val="none" w:sz="0" w:space="0" w:color="auto"/>
      </w:divBdr>
    </w:div>
    <w:div w:id="974218392">
      <w:bodyDiv w:val="1"/>
      <w:marLeft w:val="0"/>
      <w:marRight w:val="0"/>
      <w:marTop w:val="0"/>
      <w:marBottom w:val="0"/>
      <w:divBdr>
        <w:top w:val="none" w:sz="0" w:space="0" w:color="auto"/>
        <w:left w:val="none" w:sz="0" w:space="0" w:color="auto"/>
        <w:bottom w:val="none" w:sz="0" w:space="0" w:color="auto"/>
        <w:right w:val="none" w:sz="0" w:space="0" w:color="auto"/>
      </w:divBdr>
    </w:div>
    <w:div w:id="1404452249">
      <w:bodyDiv w:val="1"/>
      <w:marLeft w:val="0"/>
      <w:marRight w:val="0"/>
      <w:marTop w:val="0"/>
      <w:marBottom w:val="0"/>
      <w:divBdr>
        <w:top w:val="none" w:sz="0" w:space="0" w:color="auto"/>
        <w:left w:val="none" w:sz="0" w:space="0" w:color="auto"/>
        <w:bottom w:val="none" w:sz="0" w:space="0" w:color="auto"/>
        <w:right w:val="none" w:sz="0" w:space="0" w:color="auto"/>
      </w:divBdr>
    </w:div>
    <w:div w:id="1594243476">
      <w:bodyDiv w:val="1"/>
      <w:marLeft w:val="0"/>
      <w:marRight w:val="0"/>
      <w:marTop w:val="0"/>
      <w:marBottom w:val="0"/>
      <w:divBdr>
        <w:top w:val="none" w:sz="0" w:space="0" w:color="auto"/>
        <w:left w:val="none" w:sz="0" w:space="0" w:color="auto"/>
        <w:bottom w:val="none" w:sz="0" w:space="0" w:color="auto"/>
        <w:right w:val="none" w:sz="0" w:space="0" w:color="auto"/>
      </w:divBdr>
    </w:div>
    <w:div w:id="1880582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7803B-4174-4A6C-A8AD-C522113B9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573</Words>
  <Characters>3405</Characters>
  <Application>Microsoft Office Word</Application>
  <DocSecurity>0</DocSecurity>
  <Lines>46</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Heineck</dc:creator>
  <cp:lastModifiedBy>Eliana Freitas</cp:lastModifiedBy>
  <cp:revision>3</cp:revision>
  <dcterms:created xsi:type="dcterms:W3CDTF">2017-09-18T20:13:00Z</dcterms:created>
  <dcterms:modified xsi:type="dcterms:W3CDTF">2017-09-18T20:26:00Z</dcterms:modified>
</cp:coreProperties>
</file>