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286" w:rsidRPr="0037780B" w:rsidRDefault="00EC6286" w:rsidP="00207951">
      <w:pPr>
        <w:autoSpaceDE w:val="0"/>
        <w:autoSpaceDN w:val="0"/>
        <w:adjustRightInd w:val="0"/>
        <w:jc w:val="center"/>
        <w:rPr>
          <w:b/>
          <w:noProof/>
          <w:sz w:val="22"/>
          <w:szCs w:val="22"/>
        </w:rPr>
      </w:pPr>
    </w:p>
    <w:p w:rsidR="00207951" w:rsidRPr="0037780B" w:rsidRDefault="002E7BAE" w:rsidP="00C80321">
      <w:pPr>
        <w:pStyle w:val="Default"/>
        <w:jc w:val="center"/>
        <w:rPr>
          <w:rFonts w:ascii="Times New Roman" w:hAnsi="Times New Roman"/>
          <w:b/>
          <w:bCs/>
          <w:sz w:val="22"/>
          <w:szCs w:val="22"/>
        </w:rPr>
      </w:pPr>
      <w:r w:rsidRPr="0037780B">
        <w:rPr>
          <w:rFonts w:ascii="Times New Roman" w:hAnsi="Times New Roman"/>
          <w:b/>
          <w:bCs/>
          <w:sz w:val="22"/>
          <w:szCs w:val="22"/>
        </w:rPr>
        <w:t>ALTAS HABILIDADES/</w:t>
      </w:r>
      <w:r w:rsidR="005C1CA5" w:rsidRPr="0037780B">
        <w:rPr>
          <w:rFonts w:ascii="Times New Roman" w:hAnsi="Times New Roman"/>
          <w:b/>
          <w:bCs/>
          <w:sz w:val="22"/>
          <w:szCs w:val="22"/>
        </w:rPr>
        <w:t>SUPERDOTAÇÃO: CONCEITOS E CARACTERISTICAS</w:t>
      </w:r>
    </w:p>
    <w:p w:rsidR="00C80321" w:rsidRPr="0037780B" w:rsidRDefault="00C80321" w:rsidP="00C80321">
      <w:pPr>
        <w:pStyle w:val="Default"/>
        <w:jc w:val="center"/>
        <w:rPr>
          <w:sz w:val="22"/>
          <w:szCs w:val="22"/>
        </w:rPr>
      </w:pPr>
    </w:p>
    <w:p w:rsidR="007F7ACE" w:rsidRPr="0037780B" w:rsidRDefault="005C1CA5" w:rsidP="0014007A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37780B">
        <w:rPr>
          <w:bCs/>
          <w:color w:val="000000"/>
          <w:sz w:val="22"/>
          <w:szCs w:val="22"/>
        </w:rPr>
        <w:t>Diana Jesus de Matos</w:t>
      </w:r>
      <w:r w:rsidR="00207951" w:rsidRPr="0037780B">
        <w:rPr>
          <w:rStyle w:val="Refdenotaderodap"/>
          <w:bCs/>
          <w:color w:val="000000"/>
          <w:sz w:val="22"/>
          <w:szCs w:val="22"/>
        </w:rPr>
        <w:footnoteReference w:id="1"/>
      </w:r>
    </w:p>
    <w:p w:rsidR="005C1CA5" w:rsidRPr="0037780B" w:rsidRDefault="005C1CA5" w:rsidP="00C529C4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proofErr w:type="spellStart"/>
      <w:r w:rsidRPr="0037780B">
        <w:rPr>
          <w:bCs/>
          <w:color w:val="000000"/>
          <w:sz w:val="22"/>
          <w:szCs w:val="22"/>
        </w:rPr>
        <w:t>Inglidys</w:t>
      </w:r>
      <w:proofErr w:type="spellEnd"/>
      <w:r w:rsidRPr="0037780B">
        <w:rPr>
          <w:bCs/>
          <w:color w:val="000000"/>
          <w:sz w:val="22"/>
          <w:szCs w:val="22"/>
        </w:rPr>
        <w:t xml:space="preserve"> de Souza Barroso</w:t>
      </w:r>
      <w:r w:rsidR="00BA5834" w:rsidRPr="0037780B">
        <w:rPr>
          <w:rStyle w:val="Refdenotaderodap"/>
          <w:bCs/>
          <w:color w:val="000000"/>
          <w:sz w:val="22"/>
          <w:szCs w:val="22"/>
        </w:rPr>
        <w:t>1</w:t>
      </w:r>
    </w:p>
    <w:p w:rsidR="0014007A" w:rsidRPr="0037780B" w:rsidRDefault="005C1CA5" w:rsidP="007F7ACE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  <w:r w:rsidRPr="0037780B">
        <w:rPr>
          <w:sz w:val="22"/>
          <w:szCs w:val="22"/>
        </w:rPr>
        <w:t>Mateus Henrique de Souza Menezes</w:t>
      </w:r>
      <w:r w:rsidR="00BA5834" w:rsidRPr="0037780B">
        <w:rPr>
          <w:rStyle w:val="Refdenotaderodap"/>
          <w:bCs/>
          <w:color w:val="000000"/>
          <w:sz w:val="22"/>
          <w:szCs w:val="22"/>
        </w:rPr>
        <w:t>1</w:t>
      </w:r>
    </w:p>
    <w:p w:rsidR="002F4ADB" w:rsidRPr="0037780B" w:rsidRDefault="005C1CA5" w:rsidP="005C1CA5">
      <w:pPr>
        <w:autoSpaceDE w:val="0"/>
        <w:autoSpaceDN w:val="0"/>
        <w:adjustRightInd w:val="0"/>
        <w:jc w:val="right"/>
        <w:rPr>
          <w:sz w:val="22"/>
          <w:szCs w:val="22"/>
        </w:rPr>
      </w:pPr>
      <w:r w:rsidRPr="0037780B">
        <w:rPr>
          <w:sz w:val="22"/>
          <w:szCs w:val="22"/>
        </w:rPr>
        <w:t>Nair</w:t>
      </w:r>
      <w:r w:rsidR="00D234AA" w:rsidRPr="0037780B">
        <w:rPr>
          <w:sz w:val="22"/>
          <w:szCs w:val="22"/>
        </w:rPr>
        <w:t xml:space="preserve"> </w:t>
      </w:r>
      <w:proofErr w:type="spellStart"/>
      <w:r w:rsidR="002E149E" w:rsidRPr="0037780B">
        <w:rPr>
          <w:sz w:val="22"/>
          <w:szCs w:val="22"/>
        </w:rPr>
        <w:t>Rost</w:t>
      </w:r>
      <w:proofErr w:type="spellEnd"/>
      <w:r w:rsidR="002E149E" w:rsidRPr="0037780B">
        <w:rPr>
          <w:sz w:val="22"/>
          <w:szCs w:val="22"/>
        </w:rPr>
        <w:t xml:space="preserve"> de Lima</w:t>
      </w:r>
      <w:r w:rsidR="00207951" w:rsidRPr="0037780B">
        <w:rPr>
          <w:rStyle w:val="Refdenotaderodap"/>
          <w:bCs/>
          <w:color w:val="000000"/>
          <w:sz w:val="22"/>
          <w:szCs w:val="22"/>
        </w:rPr>
        <w:footnoteReference w:id="2"/>
      </w:r>
    </w:p>
    <w:p w:rsidR="00A10DE0" w:rsidRPr="0037780B" w:rsidRDefault="00A10DE0" w:rsidP="00A10DE0">
      <w:pPr>
        <w:autoSpaceDE w:val="0"/>
        <w:autoSpaceDN w:val="0"/>
        <w:adjustRightInd w:val="0"/>
        <w:jc w:val="right"/>
        <w:rPr>
          <w:bCs/>
          <w:color w:val="000000"/>
          <w:sz w:val="22"/>
          <w:szCs w:val="22"/>
        </w:rPr>
      </w:pPr>
    </w:p>
    <w:p w:rsidR="002F4ADB" w:rsidRPr="0037780B" w:rsidRDefault="002F4ADB" w:rsidP="002F4ADB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7780B">
        <w:rPr>
          <w:b/>
          <w:sz w:val="22"/>
          <w:szCs w:val="22"/>
        </w:rPr>
        <w:t>Palavra-Chave:</w:t>
      </w:r>
      <w:r w:rsidR="00BA5834" w:rsidRPr="0037780B">
        <w:rPr>
          <w:b/>
          <w:sz w:val="22"/>
          <w:szCs w:val="22"/>
        </w:rPr>
        <w:t xml:space="preserve"> </w:t>
      </w:r>
      <w:r w:rsidR="003A710E" w:rsidRPr="0037780B">
        <w:rPr>
          <w:sz w:val="22"/>
          <w:szCs w:val="22"/>
        </w:rPr>
        <w:t>Superdotação, Comportamentos</w:t>
      </w:r>
      <w:r w:rsidR="00A235B7" w:rsidRPr="0037780B">
        <w:rPr>
          <w:sz w:val="22"/>
          <w:szCs w:val="22"/>
        </w:rPr>
        <w:t xml:space="preserve">, </w:t>
      </w:r>
      <w:r w:rsidR="003A710E" w:rsidRPr="0037780B">
        <w:rPr>
          <w:sz w:val="22"/>
          <w:szCs w:val="22"/>
        </w:rPr>
        <w:t>Características.</w:t>
      </w:r>
    </w:p>
    <w:p w:rsidR="00A10DE0" w:rsidRPr="0037780B" w:rsidRDefault="00A10DE0" w:rsidP="002F4AD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3A710E" w:rsidRPr="0037780B" w:rsidRDefault="00710C9C" w:rsidP="0021026A">
      <w:pPr>
        <w:pStyle w:val="SemEspaamento"/>
        <w:jc w:val="both"/>
        <w:rPr>
          <w:sz w:val="22"/>
          <w:szCs w:val="22"/>
        </w:rPr>
      </w:pPr>
      <w:r w:rsidRPr="0037780B">
        <w:rPr>
          <w:sz w:val="22"/>
          <w:szCs w:val="22"/>
        </w:rPr>
        <w:t>A</w:t>
      </w:r>
      <w:r w:rsidR="007426F2" w:rsidRPr="0037780B">
        <w:rPr>
          <w:sz w:val="22"/>
          <w:szCs w:val="22"/>
        </w:rPr>
        <w:t>s</w:t>
      </w:r>
      <w:r w:rsidRPr="0037780B">
        <w:rPr>
          <w:sz w:val="22"/>
          <w:szCs w:val="22"/>
        </w:rPr>
        <w:t xml:space="preserve"> </w:t>
      </w:r>
      <w:r w:rsidR="00A37CA5" w:rsidRPr="0037780B">
        <w:rPr>
          <w:sz w:val="22"/>
          <w:szCs w:val="22"/>
        </w:rPr>
        <w:t>altas habilidades/</w:t>
      </w:r>
      <w:r w:rsidRPr="0037780B">
        <w:rPr>
          <w:sz w:val="22"/>
          <w:szCs w:val="22"/>
        </w:rPr>
        <w:t>superdotação é um tema pouco abordado quando comparado com a sua importância</w:t>
      </w:r>
      <w:r w:rsidR="00907308" w:rsidRPr="0037780B">
        <w:rPr>
          <w:sz w:val="22"/>
          <w:szCs w:val="22"/>
        </w:rPr>
        <w:t xml:space="preserve"> e </w:t>
      </w:r>
      <w:r w:rsidR="00A235B7" w:rsidRPr="0037780B">
        <w:rPr>
          <w:sz w:val="22"/>
          <w:szCs w:val="22"/>
        </w:rPr>
        <w:t>magnitude</w:t>
      </w:r>
      <w:r w:rsidR="00907308" w:rsidRPr="0037780B">
        <w:rPr>
          <w:sz w:val="22"/>
          <w:szCs w:val="22"/>
        </w:rPr>
        <w:t xml:space="preserve"> existente</w:t>
      </w:r>
      <w:r w:rsidR="00A37CA5" w:rsidRPr="0037780B">
        <w:rPr>
          <w:sz w:val="22"/>
          <w:szCs w:val="22"/>
        </w:rPr>
        <w:t>. A necessidade atual de indivíduos</w:t>
      </w:r>
      <w:r w:rsidRPr="0037780B">
        <w:rPr>
          <w:sz w:val="22"/>
          <w:szCs w:val="22"/>
        </w:rPr>
        <w:t xml:space="preserve"> pensantes,</w:t>
      </w:r>
      <w:r w:rsidR="00A37CA5" w:rsidRPr="0037780B">
        <w:rPr>
          <w:sz w:val="22"/>
          <w:szCs w:val="22"/>
        </w:rPr>
        <w:t xml:space="preserve"> críticos,</w:t>
      </w:r>
      <w:r w:rsidRPr="0037780B">
        <w:rPr>
          <w:sz w:val="22"/>
          <w:szCs w:val="22"/>
        </w:rPr>
        <w:t xml:space="preserve"> criativos e que são capazes de quebrar e superar o pensamento comum</w:t>
      </w:r>
      <w:r w:rsidR="007426F2" w:rsidRPr="0037780B">
        <w:rPr>
          <w:sz w:val="22"/>
          <w:szCs w:val="22"/>
        </w:rPr>
        <w:t xml:space="preserve"> </w:t>
      </w:r>
      <w:r w:rsidRPr="0037780B">
        <w:rPr>
          <w:sz w:val="22"/>
          <w:szCs w:val="22"/>
        </w:rPr>
        <w:t>é real em todas as nações da atualidade</w:t>
      </w:r>
      <w:r w:rsidR="00BF0722" w:rsidRPr="0037780B">
        <w:rPr>
          <w:sz w:val="22"/>
          <w:szCs w:val="22"/>
        </w:rPr>
        <w:t>. A superdotação</w:t>
      </w:r>
      <w:r w:rsidR="00BA5834" w:rsidRPr="0037780B">
        <w:rPr>
          <w:sz w:val="22"/>
          <w:szCs w:val="22"/>
        </w:rPr>
        <w:t xml:space="preserve"> </w:t>
      </w:r>
      <w:r w:rsidR="00990E3F" w:rsidRPr="0037780B">
        <w:rPr>
          <w:sz w:val="22"/>
          <w:szCs w:val="22"/>
        </w:rPr>
        <w:t>é um campo de grandes</w:t>
      </w:r>
      <w:r w:rsidRPr="0037780B">
        <w:rPr>
          <w:sz w:val="22"/>
          <w:szCs w:val="22"/>
        </w:rPr>
        <w:t xml:space="preserve"> discussões</w:t>
      </w:r>
      <w:r w:rsidR="00990E3F" w:rsidRPr="0037780B">
        <w:rPr>
          <w:sz w:val="22"/>
          <w:szCs w:val="22"/>
        </w:rPr>
        <w:t xml:space="preserve"> e controvérsias</w:t>
      </w:r>
      <w:r w:rsidR="000C673B" w:rsidRPr="0037780B">
        <w:rPr>
          <w:sz w:val="22"/>
          <w:szCs w:val="22"/>
        </w:rPr>
        <w:t xml:space="preserve"> o que torna a definição desse conceito dinâmica (POCINHO,</w:t>
      </w:r>
      <w:r w:rsidR="00A37CA5" w:rsidRPr="0037780B">
        <w:rPr>
          <w:sz w:val="22"/>
          <w:szCs w:val="22"/>
        </w:rPr>
        <w:t xml:space="preserve"> </w:t>
      </w:r>
      <w:r w:rsidR="000C673B" w:rsidRPr="0037780B">
        <w:rPr>
          <w:sz w:val="22"/>
          <w:szCs w:val="22"/>
        </w:rPr>
        <w:t>2000). A</w:t>
      </w:r>
      <w:r w:rsidR="00990E3F" w:rsidRPr="0037780B">
        <w:rPr>
          <w:sz w:val="22"/>
          <w:szCs w:val="22"/>
        </w:rPr>
        <w:t>ssunto</w:t>
      </w:r>
      <w:r w:rsidR="00BF0722" w:rsidRPr="0037780B">
        <w:rPr>
          <w:sz w:val="22"/>
          <w:szCs w:val="22"/>
        </w:rPr>
        <w:t>s como</w:t>
      </w:r>
      <w:r w:rsidR="00BA5834" w:rsidRPr="0037780B">
        <w:rPr>
          <w:sz w:val="22"/>
          <w:szCs w:val="22"/>
        </w:rPr>
        <w:t>:</w:t>
      </w:r>
      <w:r w:rsidRPr="0037780B">
        <w:rPr>
          <w:sz w:val="22"/>
          <w:szCs w:val="22"/>
        </w:rPr>
        <w:t xml:space="preserve"> quais as características do </w:t>
      </w:r>
      <w:r w:rsidR="00990E3F" w:rsidRPr="0037780B">
        <w:rPr>
          <w:sz w:val="22"/>
          <w:szCs w:val="22"/>
        </w:rPr>
        <w:t>superdotado e como identific</w:t>
      </w:r>
      <w:r w:rsidR="00BA5834" w:rsidRPr="0037780B">
        <w:rPr>
          <w:sz w:val="22"/>
          <w:szCs w:val="22"/>
        </w:rPr>
        <w:t>á</w:t>
      </w:r>
      <w:r w:rsidR="00990E3F" w:rsidRPr="0037780B">
        <w:rPr>
          <w:sz w:val="22"/>
          <w:szCs w:val="22"/>
        </w:rPr>
        <w:t>-lo</w:t>
      </w:r>
      <w:r w:rsidR="00BF0722" w:rsidRPr="0037780B">
        <w:rPr>
          <w:sz w:val="22"/>
          <w:szCs w:val="22"/>
        </w:rPr>
        <w:t>,</w:t>
      </w:r>
      <w:r w:rsidR="00BA5834" w:rsidRPr="0037780B">
        <w:rPr>
          <w:sz w:val="22"/>
          <w:szCs w:val="22"/>
        </w:rPr>
        <w:t xml:space="preserve"> </w:t>
      </w:r>
      <w:r w:rsidR="00BF0722" w:rsidRPr="0037780B">
        <w:rPr>
          <w:sz w:val="22"/>
          <w:szCs w:val="22"/>
        </w:rPr>
        <w:t>apenas intensificam esses debates</w:t>
      </w:r>
      <w:r w:rsidR="00990E3F" w:rsidRPr="0037780B">
        <w:rPr>
          <w:sz w:val="22"/>
          <w:szCs w:val="22"/>
        </w:rPr>
        <w:t>. Dentre as divergências, há um pensamento congruente entre os autores e estudiosos: a superdotação não está unicamente ligada a uma área especifica do saber,</w:t>
      </w:r>
      <w:r w:rsidR="000B757F" w:rsidRPr="0037780B">
        <w:rPr>
          <w:sz w:val="22"/>
          <w:szCs w:val="22"/>
        </w:rPr>
        <w:t xml:space="preserve"> </w:t>
      </w:r>
      <w:r w:rsidR="00990E3F" w:rsidRPr="0037780B">
        <w:rPr>
          <w:sz w:val="22"/>
          <w:szCs w:val="22"/>
        </w:rPr>
        <w:t>mas sim a uma diversidade de habilidades e conhecimentos, por tanto a identificação não deve se basear em testes e instrumentos de avaliações voltado</w:t>
      </w:r>
      <w:r w:rsidR="00A235B7" w:rsidRPr="0037780B">
        <w:rPr>
          <w:sz w:val="22"/>
          <w:szCs w:val="22"/>
        </w:rPr>
        <w:t>s</w:t>
      </w:r>
      <w:r w:rsidR="00990E3F" w:rsidRPr="0037780B">
        <w:rPr>
          <w:sz w:val="22"/>
          <w:szCs w:val="22"/>
        </w:rPr>
        <w:t xml:space="preserve"> apenas para algumas áreas</w:t>
      </w:r>
      <w:r w:rsidR="000B757F" w:rsidRPr="0037780B">
        <w:rPr>
          <w:sz w:val="22"/>
          <w:szCs w:val="22"/>
        </w:rPr>
        <w:t xml:space="preserve">, condenando assim os testes de “QI” para o reconhecimento do individuo especial </w:t>
      </w:r>
      <w:r w:rsidR="00A37CA5" w:rsidRPr="0037780B">
        <w:rPr>
          <w:sz w:val="22"/>
          <w:szCs w:val="22"/>
        </w:rPr>
        <w:t>(NEGRINI E FREITAS, 2008)</w:t>
      </w:r>
      <w:r w:rsidR="00990E3F" w:rsidRPr="0037780B">
        <w:rPr>
          <w:sz w:val="22"/>
          <w:szCs w:val="22"/>
        </w:rPr>
        <w:t>.</w:t>
      </w:r>
      <w:r w:rsidR="008B6F55" w:rsidRPr="0037780B">
        <w:rPr>
          <w:sz w:val="22"/>
          <w:szCs w:val="22"/>
        </w:rPr>
        <w:t xml:space="preserve"> </w:t>
      </w:r>
      <w:r w:rsidR="00A235B7" w:rsidRPr="0037780B">
        <w:rPr>
          <w:sz w:val="22"/>
          <w:szCs w:val="22"/>
        </w:rPr>
        <w:t>O</w:t>
      </w:r>
      <w:r w:rsidRPr="0037780B">
        <w:rPr>
          <w:sz w:val="22"/>
          <w:szCs w:val="22"/>
        </w:rPr>
        <w:t xml:space="preserve"> Ministério da Educação conceitua a </w:t>
      </w:r>
      <w:r w:rsidR="00A235B7" w:rsidRPr="0037780B">
        <w:rPr>
          <w:sz w:val="22"/>
          <w:szCs w:val="22"/>
        </w:rPr>
        <w:t>altas habilidades</w:t>
      </w:r>
      <w:r w:rsidRPr="0037780B">
        <w:rPr>
          <w:sz w:val="22"/>
          <w:szCs w:val="22"/>
        </w:rPr>
        <w:t xml:space="preserve"> como um conjunto de comportamentos e traços superiores a</w:t>
      </w:r>
      <w:r w:rsidR="00990E3F" w:rsidRPr="0037780B">
        <w:rPr>
          <w:sz w:val="22"/>
          <w:szCs w:val="22"/>
        </w:rPr>
        <w:t>o da</w:t>
      </w:r>
      <w:r w:rsidRPr="0037780B">
        <w:rPr>
          <w:sz w:val="22"/>
          <w:szCs w:val="22"/>
        </w:rPr>
        <w:t xml:space="preserve"> média, sendo esses traços em qualquer campo do saber</w:t>
      </w:r>
      <w:r w:rsidR="009E7DCE" w:rsidRPr="0037780B">
        <w:rPr>
          <w:sz w:val="22"/>
          <w:szCs w:val="22"/>
        </w:rPr>
        <w:t xml:space="preserve"> ou do fazer</w:t>
      </w:r>
      <w:r w:rsidR="00BA5834" w:rsidRPr="0037780B">
        <w:rPr>
          <w:sz w:val="22"/>
          <w:szCs w:val="22"/>
        </w:rPr>
        <w:t xml:space="preserve"> </w:t>
      </w:r>
      <w:r w:rsidR="009E7DCE" w:rsidRPr="0037780B">
        <w:rPr>
          <w:sz w:val="22"/>
          <w:szCs w:val="22"/>
        </w:rPr>
        <w:t>(BRASIL, MEC/SEESP, 1995, p. 13)</w:t>
      </w:r>
      <w:r w:rsidR="00BA5834" w:rsidRPr="0037780B">
        <w:rPr>
          <w:sz w:val="22"/>
          <w:szCs w:val="22"/>
        </w:rPr>
        <w:t xml:space="preserve">. </w:t>
      </w:r>
      <w:r w:rsidR="00BF0722" w:rsidRPr="0037780B">
        <w:rPr>
          <w:sz w:val="22"/>
          <w:szCs w:val="22"/>
        </w:rPr>
        <w:t>O desenvolvimento dessa pesquisa se deu através da revisão bibliográfica de artigos concernentes ao tema em estudo.</w:t>
      </w:r>
      <w:r w:rsidR="003E2782" w:rsidRPr="0037780B">
        <w:rPr>
          <w:sz w:val="22"/>
          <w:szCs w:val="22"/>
        </w:rPr>
        <w:t xml:space="preserve"> Com o passar dos anos e com as pesquisas feitas, </w:t>
      </w:r>
      <w:r w:rsidR="002E149E" w:rsidRPr="0037780B">
        <w:rPr>
          <w:sz w:val="22"/>
          <w:szCs w:val="22"/>
        </w:rPr>
        <w:t>possibilitou-se</w:t>
      </w:r>
      <w:r w:rsidR="00BA5834" w:rsidRPr="0037780B">
        <w:rPr>
          <w:sz w:val="22"/>
          <w:szCs w:val="22"/>
        </w:rPr>
        <w:t xml:space="preserve"> </w:t>
      </w:r>
      <w:r w:rsidR="002E149E" w:rsidRPr="0037780B">
        <w:rPr>
          <w:sz w:val="22"/>
          <w:szCs w:val="22"/>
        </w:rPr>
        <w:t>a expansão d</w:t>
      </w:r>
      <w:r w:rsidR="003E2782" w:rsidRPr="0037780B">
        <w:rPr>
          <w:sz w:val="22"/>
          <w:szCs w:val="22"/>
        </w:rPr>
        <w:t>o campo de conhecimento sobre esse ass</w:t>
      </w:r>
      <w:r w:rsidR="000B757F" w:rsidRPr="0037780B">
        <w:rPr>
          <w:sz w:val="22"/>
          <w:szCs w:val="22"/>
        </w:rPr>
        <w:t>unto. N</w:t>
      </w:r>
      <w:r w:rsidR="003E2782" w:rsidRPr="0037780B">
        <w:rPr>
          <w:sz w:val="22"/>
          <w:szCs w:val="22"/>
        </w:rPr>
        <w:t>a atualidade</w:t>
      </w:r>
      <w:r w:rsidR="00A235B7" w:rsidRPr="0037780B">
        <w:rPr>
          <w:sz w:val="22"/>
          <w:szCs w:val="22"/>
        </w:rPr>
        <w:t xml:space="preserve"> são</w:t>
      </w:r>
      <w:r w:rsidR="003E2782" w:rsidRPr="0037780B">
        <w:rPr>
          <w:sz w:val="22"/>
          <w:szCs w:val="22"/>
        </w:rPr>
        <w:t xml:space="preserve"> utiliza</w:t>
      </w:r>
      <w:r w:rsidR="00A235B7" w:rsidRPr="0037780B">
        <w:rPr>
          <w:sz w:val="22"/>
          <w:szCs w:val="22"/>
        </w:rPr>
        <w:t xml:space="preserve">dos </w:t>
      </w:r>
      <w:r w:rsidR="003E2782" w:rsidRPr="0037780B">
        <w:rPr>
          <w:sz w:val="22"/>
          <w:szCs w:val="22"/>
        </w:rPr>
        <w:t>em avaliações de identificação</w:t>
      </w:r>
      <w:r w:rsidR="00A235B7" w:rsidRPr="0037780B">
        <w:rPr>
          <w:sz w:val="22"/>
          <w:szCs w:val="22"/>
        </w:rPr>
        <w:t xml:space="preserve"> instrumentos voltados para a</w:t>
      </w:r>
      <w:r w:rsidR="00BA5834" w:rsidRPr="0037780B">
        <w:rPr>
          <w:sz w:val="22"/>
          <w:szCs w:val="22"/>
        </w:rPr>
        <w:t xml:space="preserve"> área ló</w:t>
      </w:r>
      <w:r w:rsidR="003E2782" w:rsidRPr="0037780B">
        <w:rPr>
          <w:sz w:val="22"/>
          <w:szCs w:val="22"/>
        </w:rPr>
        <w:t xml:space="preserve">gica, área </w:t>
      </w:r>
      <w:r w:rsidR="00907308" w:rsidRPr="0037780B">
        <w:rPr>
          <w:sz w:val="22"/>
          <w:szCs w:val="22"/>
        </w:rPr>
        <w:t>social, área</w:t>
      </w:r>
      <w:r w:rsidR="003E2782" w:rsidRPr="0037780B">
        <w:rPr>
          <w:sz w:val="22"/>
          <w:szCs w:val="22"/>
        </w:rPr>
        <w:t xml:space="preserve"> cultural e também</w:t>
      </w:r>
      <w:r w:rsidR="00A235B7" w:rsidRPr="0037780B">
        <w:rPr>
          <w:sz w:val="22"/>
          <w:szCs w:val="22"/>
        </w:rPr>
        <w:t xml:space="preserve"> a área</w:t>
      </w:r>
      <w:r w:rsidR="003E2782" w:rsidRPr="0037780B">
        <w:rPr>
          <w:sz w:val="22"/>
          <w:szCs w:val="22"/>
        </w:rPr>
        <w:t xml:space="preserve"> interpreta</w:t>
      </w:r>
      <w:r w:rsidR="00BA5834" w:rsidRPr="0037780B">
        <w:rPr>
          <w:sz w:val="22"/>
          <w:szCs w:val="22"/>
        </w:rPr>
        <w:t>tiva. Em estudos feitos constatou</w:t>
      </w:r>
      <w:r w:rsidR="003E2782" w:rsidRPr="0037780B">
        <w:rPr>
          <w:sz w:val="22"/>
          <w:szCs w:val="22"/>
        </w:rPr>
        <w:t xml:space="preserve">-se que </w:t>
      </w:r>
      <w:r w:rsidR="00907308" w:rsidRPr="0037780B">
        <w:rPr>
          <w:sz w:val="22"/>
          <w:szCs w:val="22"/>
        </w:rPr>
        <w:t xml:space="preserve">os alunos já identificados como </w:t>
      </w:r>
      <w:r w:rsidR="002E149E" w:rsidRPr="0037780B">
        <w:rPr>
          <w:sz w:val="22"/>
          <w:szCs w:val="22"/>
        </w:rPr>
        <w:t>dotados</w:t>
      </w:r>
      <w:r w:rsidR="00907308" w:rsidRPr="0037780B">
        <w:rPr>
          <w:sz w:val="22"/>
          <w:szCs w:val="22"/>
        </w:rPr>
        <w:t xml:space="preserve"> de altas habilidades </w:t>
      </w:r>
      <w:r w:rsidR="002E149E" w:rsidRPr="0037780B">
        <w:rPr>
          <w:sz w:val="22"/>
          <w:szCs w:val="22"/>
        </w:rPr>
        <w:t>tendem a ser:</w:t>
      </w:r>
      <w:r w:rsidR="00907308" w:rsidRPr="0037780B">
        <w:rPr>
          <w:sz w:val="22"/>
          <w:szCs w:val="22"/>
        </w:rPr>
        <w:t xml:space="preserve"> persistentes,</w:t>
      </w:r>
      <w:r w:rsidR="00BA5834" w:rsidRPr="0037780B">
        <w:rPr>
          <w:sz w:val="22"/>
          <w:szCs w:val="22"/>
        </w:rPr>
        <w:t xml:space="preserve"> </w:t>
      </w:r>
      <w:r w:rsidR="00907308" w:rsidRPr="0037780B">
        <w:rPr>
          <w:sz w:val="22"/>
          <w:szCs w:val="22"/>
        </w:rPr>
        <w:t>exigentes consigo mesmo, perseguidores e possuidores de valor</w:t>
      </w:r>
      <w:r w:rsidR="002E149E" w:rsidRPr="0037780B">
        <w:rPr>
          <w:sz w:val="22"/>
          <w:szCs w:val="22"/>
        </w:rPr>
        <w:t xml:space="preserve">es sólidos e valores morais, </w:t>
      </w:r>
      <w:r w:rsidR="00907308" w:rsidRPr="0037780B">
        <w:rPr>
          <w:sz w:val="22"/>
          <w:szCs w:val="22"/>
        </w:rPr>
        <w:t>criativos</w:t>
      </w:r>
      <w:r w:rsidR="00A235B7" w:rsidRPr="0037780B">
        <w:rPr>
          <w:sz w:val="22"/>
          <w:szCs w:val="22"/>
        </w:rPr>
        <w:t>,</w:t>
      </w:r>
      <w:r w:rsidR="00907308" w:rsidRPr="0037780B">
        <w:rPr>
          <w:sz w:val="22"/>
          <w:szCs w:val="22"/>
        </w:rPr>
        <w:t xml:space="preserve"> e em suas relações inte</w:t>
      </w:r>
      <w:r w:rsidR="002E149E" w:rsidRPr="0037780B">
        <w:rPr>
          <w:sz w:val="22"/>
          <w:szCs w:val="22"/>
        </w:rPr>
        <w:t>rpessoais se consideram aceitos, apoiado</w:t>
      </w:r>
      <w:r w:rsidR="00907308" w:rsidRPr="0037780B">
        <w:rPr>
          <w:sz w:val="22"/>
          <w:szCs w:val="22"/>
        </w:rPr>
        <w:t xml:space="preserve">s e </w:t>
      </w:r>
      <w:r w:rsidR="002E149E" w:rsidRPr="0037780B">
        <w:rPr>
          <w:sz w:val="22"/>
          <w:szCs w:val="22"/>
        </w:rPr>
        <w:t>incentiv</w:t>
      </w:r>
      <w:r w:rsidR="00907308" w:rsidRPr="0037780B">
        <w:rPr>
          <w:sz w:val="22"/>
          <w:szCs w:val="22"/>
        </w:rPr>
        <w:t>a</w:t>
      </w:r>
      <w:r w:rsidR="002E149E" w:rsidRPr="0037780B">
        <w:rPr>
          <w:sz w:val="22"/>
          <w:szCs w:val="22"/>
        </w:rPr>
        <w:t>dos</w:t>
      </w:r>
      <w:r w:rsidR="00907308" w:rsidRPr="0037780B">
        <w:rPr>
          <w:sz w:val="22"/>
          <w:szCs w:val="22"/>
        </w:rPr>
        <w:t xml:space="preserve"> pelos microssistemas onde estavam inseridos, tais como família, escola, sala de recursos, comunidade, igreja e clube</w:t>
      </w:r>
      <w:r w:rsidR="000C673B" w:rsidRPr="0037780B">
        <w:rPr>
          <w:sz w:val="22"/>
          <w:szCs w:val="22"/>
        </w:rPr>
        <w:t xml:space="preserve"> (CHAGAS E FLEITH</w:t>
      </w:r>
      <w:r w:rsidR="00A37CA5" w:rsidRPr="0037780B">
        <w:rPr>
          <w:sz w:val="22"/>
          <w:szCs w:val="22"/>
        </w:rPr>
        <w:t>, 2010</w:t>
      </w:r>
      <w:r w:rsidR="000C673B" w:rsidRPr="0037780B">
        <w:rPr>
          <w:sz w:val="22"/>
          <w:szCs w:val="22"/>
        </w:rPr>
        <w:t>)</w:t>
      </w:r>
      <w:r w:rsidR="00907308" w:rsidRPr="0037780B">
        <w:rPr>
          <w:sz w:val="22"/>
          <w:szCs w:val="22"/>
        </w:rPr>
        <w:t>.</w:t>
      </w:r>
      <w:r w:rsidR="003A710E" w:rsidRPr="0037780B">
        <w:rPr>
          <w:sz w:val="22"/>
          <w:szCs w:val="22"/>
        </w:rPr>
        <w:t xml:space="preserve"> Conclui-se que o campo da superdotação embora tenha se desmistificado</w:t>
      </w:r>
      <w:r w:rsidR="0021026A" w:rsidRPr="0037780B">
        <w:rPr>
          <w:sz w:val="22"/>
          <w:szCs w:val="22"/>
        </w:rPr>
        <w:t xml:space="preserve"> e de certo modo sido protocolado,</w:t>
      </w:r>
      <w:r w:rsidR="00BA5834" w:rsidRPr="0037780B">
        <w:rPr>
          <w:sz w:val="22"/>
          <w:szCs w:val="22"/>
        </w:rPr>
        <w:t xml:space="preserve"> </w:t>
      </w:r>
      <w:r w:rsidR="0021026A" w:rsidRPr="0037780B">
        <w:rPr>
          <w:sz w:val="22"/>
          <w:szCs w:val="22"/>
        </w:rPr>
        <w:t>no</w:t>
      </w:r>
      <w:r w:rsidR="003A710E" w:rsidRPr="0037780B">
        <w:rPr>
          <w:sz w:val="22"/>
          <w:szCs w:val="22"/>
        </w:rPr>
        <w:t xml:space="preserve"> decorrer da historia devido a inúmeras pesquisas e estudos fe</w:t>
      </w:r>
      <w:r w:rsidR="0021026A" w:rsidRPr="0037780B">
        <w:rPr>
          <w:sz w:val="22"/>
          <w:szCs w:val="22"/>
        </w:rPr>
        <w:t>itos sobre o te</w:t>
      </w:r>
      <w:r w:rsidR="00BA5834" w:rsidRPr="0037780B">
        <w:rPr>
          <w:sz w:val="22"/>
          <w:szCs w:val="22"/>
        </w:rPr>
        <w:t>ma, há</w:t>
      </w:r>
      <w:r w:rsidR="0021026A" w:rsidRPr="0037780B">
        <w:rPr>
          <w:sz w:val="22"/>
          <w:szCs w:val="22"/>
        </w:rPr>
        <w:t xml:space="preserve"> hoje </w:t>
      </w:r>
      <w:r w:rsidR="00BA5834" w:rsidRPr="0037780B">
        <w:rPr>
          <w:sz w:val="22"/>
          <w:szCs w:val="22"/>
        </w:rPr>
        <w:t>significativo</w:t>
      </w:r>
      <w:r w:rsidR="003A710E" w:rsidRPr="0037780B">
        <w:rPr>
          <w:sz w:val="22"/>
          <w:szCs w:val="22"/>
        </w:rPr>
        <w:t xml:space="preserve"> conhecimento das características dos alunos com alta</w:t>
      </w:r>
      <w:r w:rsidR="0021026A" w:rsidRPr="0037780B">
        <w:rPr>
          <w:sz w:val="22"/>
          <w:szCs w:val="22"/>
        </w:rPr>
        <w:t>s</w:t>
      </w:r>
      <w:r w:rsidR="002E149E" w:rsidRPr="0037780B">
        <w:rPr>
          <w:sz w:val="22"/>
          <w:szCs w:val="22"/>
        </w:rPr>
        <w:t xml:space="preserve"> habilidades.</w:t>
      </w:r>
      <w:r w:rsidR="00BA5834" w:rsidRPr="0037780B">
        <w:rPr>
          <w:sz w:val="22"/>
          <w:szCs w:val="22"/>
        </w:rPr>
        <w:t xml:space="preserve"> Porém, h</w:t>
      </w:r>
      <w:r w:rsidR="002E149E" w:rsidRPr="0037780B">
        <w:rPr>
          <w:sz w:val="22"/>
          <w:szCs w:val="22"/>
        </w:rPr>
        <w:t>á</w:t>
      </w:r>
      <w:r w:rsidR="00BA5834" w:rsidRPr="0037780B">
        <w:rPr>
          <w:sz w:val="22"/>
          <w:szCs w:val="22"/>
        </w:rPr>
        <w:t xml:space="preserve"> </w:t>
      </w:r>
      <w:r w:rsidR="0021026A" w:rsidRPr="0037780B">
        <w:rPr>
          <w:sz w:val="22"/>
          <w:szCs w:val="22"/>
        </w:rPr>
        <w:t xml:space="preserve">um terreno imenso para ser descoberto e </w:t>
      </w:r>
      <w:r w:rsidR="003A710E" w:rsidRPr="0037780B">
        <w:rPr>
          <w:sz w:val="22"/>
          <w:szCs w:val="22"/>
        </w:rPr>
        <w:t>estudado, para então facilitar e dinamizar a identific</w:t>
      </w:r>
      <w:r w:rsidR="0021026A" w:rsidRPr="0037780B">
        <w:rPr>
          <w:sz w:val="22"/>
          <w:szCs w:val="22"/>
        </w:rPr>
        <w:t xml:space="preserve">ação correta, possibilitando aos pais e professores, que fazem parte do primeiro </w:t>
      </w:r>
      <w:r w:rsidR="00A37CA5" w:rsidRPr="0037780B">
        <w:rPr>
          <w:sz w:val="22"/>
          <w:szCs w:val="22"/>
        </w:rPr>
        <w:t>estagia</w:t>
      </w:r>
      <w:r w:rsidR="0021026A" w:rsidRPr="0037780B">
        <w:rPr>
          <w:sz w:val="22"/>
          <w:szCs w:val="22"/>
        </w:rPr>
        <w:t>, na maioria das vezes, no reconhe</w:t>
      </w:r>
      <w:r w:rsidR="00D44225" w:rsidRPr="0037780B">
        <w:rPr>
          <w:sz w:val="22"/>
          <w:szCs w:val="22"/>
        </w:rPr>
        <w:t xml:space="preserve">cimento do individuo/aluno </w:t>
      </w:r>
      <w:r w:rsidR="00314ED9" w:rsidRPr="0037780B">
        <w:rPr>
          <w:sz w:val="22"/>
          <w:szCs w:val="22"/>
        </w:rPr>
        <w:t xml:space="preserve">dotado </w:t>
      </w:r>
      <w:r w:rsidR="00D44225" w:rsidRPr="0037780B">
        <w:rPr>
          <w:sz w:val="22"/>
          <w:szCs w:val="22"/>
        </w:rPr>
        <w:t xml:space="preserve">com </w:t>
      </w:r>
      <w:r w:rsidR="0021026A" w:rsidRPr="0037780B">
        <w:rPr>
          <w:sz w:val="22"/>
          <w:szCs w:val="22"/>
        </w:rPr>
        <w:t>altas habilidades</w:t>
      </w:r>
      <w:r w:rsidR="00D44225" w:rsidRPr="0037780B">
        <w:rPr>
          <w:sz w:val="22"/>
          <w:szCs w:val="22"/>
        </w:rPr>
        <w:t>/superdotação</w:t>
      </w:r>
      <w:r w:rsidR="0021026A" w:rsidRPr="0037780B">
        <w:rPr>
          <w:sz w:val="22"/>
          <w:szCs w:val="22"/>
        </w:rPr>
        <w:t>.</w:t>
      </w:r>
    </w:p>
    <w:p w:rsidR="0021026A" w:rsidRPr="0037780B" w:rsidRDefault="0021026A" w:rsidP="0021026A">
      <w:pPr>
        <w:pStyle w:val="SemEspaamento"/>
        <w:jc w:val="both"/>
        <w:rPr>
          <w:sz w:val="22"/>
          <w:szCs w:val="22"/>
        </w:rPr>
      </w:pPr>
    </w:p>
    <w:p w:rsidR="007F7ACE" w:rsidRPr="0037780B" w:rsidRDefault="007F7ACE" w:rsidP="00C80321">
      <w:pPr>
        <w:pStyle w:val="SemEspaamento"/>
        <w:jc w:val="both"/>
        <w:rPr>
          <w:b/>
          <w:sz w:val="22"/>
          <w:szCs w:val="22"/>
        </w:rPr>
      </w:pPr>
      <w:r w:rsidRPr="0037780B">
        <w:rPr>
          <w:b/>
          <w:sz w:val="22"/>
          <w:szCs w:val="22"/>
        </w:rPr>
        <w:t>Bibliografia</w:t>
      </w:r>
    </w:p>
    <w:p w:rsidR="00C80321" w:rsidRPr="0037780B" w:rsidRDefault="009E7DCE" w:rsidP="00C80321">
      <w:pPr>
        <w:pStyle w:val="SemEspaamento"/>
        <w:jc w:val="both"/>
        <w:rPr>
          <w:sz w:val="22"/>
          <w:szCs w:val="22"/>
        </w:rPr>
      </w:pPr>
      <w:r w:rsidRPr="0037780B">
        <w:rPr>
          <w:sz w:val="22"/>
          <w:szCs w:val="22"/>
        </w:rPr>
        <w:t>POCINHO</w:t>
      </w:r>
      <w:r w:rsidR="00C529C4" w:rsidRPr="0037780B">
        <w:rPr>
          <w:sz w:val="22"/>
          <w:szCs w:val="22"/>
        </w:rPr>
        <w:t xml:space="preserve">, M. Superdotação: </w:t>
      </w:r>
      <w:r w:rsidR="00C529C4" w:rsidRPr="0037780B">
        <w:rPr>
          <w:b/>
          <w:sz w:val="22"/>
          <w:szCs w:val="22"/>
        </w:rPr>
        <w:t>Conceitos e Modelos de Diagnostico e I</w:t>
      </w:r>
      <w:r w:rsidRPr="0037780B">
        <w:rPr>
          <w:b/>
          <w:sz w:val="22"/>
          <w:szCs w:val="22"/>
        </w:rPr>
        <w:t>ntervenção</w:t>
      </w:r>
      <w:r w:rsidR="000B757F" w:rsidRPr="0037780B">
        <w:rPr>
          <w:b/>
          <w:sz w:val="22"/>
          <w:szCs w:val="22"/>
        </w:rPr>
        <w:t xml:space="preserve"> </w:t>
      </w:r>
      <w:proofErr w:type="spellStart"/>
      <w:r w:rsidR="00C529C4" w:rsidRPr="0037780B">
        <w:rPr>
          <w:b/>
          <w:sz w:val="22"/>
          <w:szCs w:val="22"/>
        </w:rPr>
        <w:t>Psico-Educativa</w:t>
      </w:r>
      <w:proofErr w:type="spellEnd"/>
      <w:r w:rsidR="00C529C4" w:rsidRPr="0037780B">
        <w:rPr>
          <w:sz w:val="22"/>
          <w:szCs w:val="22"/>
        </w:rPr>
        <w:t>. Rev. Bras. Ed. Esp. 2009.</w:t>
      </w:r>
    </w:p>
    <w:p w:rsidR="00C529C4" w:rsidRPr="0037780B" w:rsidRDefault="00B525C5" w:rsidP="00C80321">
      <w:pPr>
        <w:pStyle w:val="SemEspaamento"/>
        <w:jc w:val="both"/>
        <w:rPr>
          <w:sz w:val="22"/>
          <w:szCs w:val="22"/>
        </w:rPr>
      </w:pPr>
      <w:hyperlink r:id="rId7" w:history="1">
        <w:r w:rsidR="00C529C4" w:rsidRPr="0037780B">
          <w:rPr>
            <w:rStyle w:val="Hyperlink"/>
            <w:sz w:val="22"/>
            <w:szCs w:val="22"/>
          </w:rPr>
          <w:t>http://digituma.uma.pt/handle/10400.13/202</w:t>
        </w:r>
      </w:hyperlink>
    </w:p>
    <w:p w:rsidR="00C529C4" w:rsidRPr="0037780B" w:rsidRDefault="00C529C4" w:rsidP="00C80321">
      <w:pPr>
        <w:pStyle w:val="SemEspaamento"/>
        <w:jc w:val="both"/>
        <w:rPr>
          <w:sz w:val="22"/>
          <w:szCs w:val="22"/>
        </w:rPr>
      </w:pPr>
      <w:r w:rsidRPr="0037780B">
        <w:rPr>
          <w:sz w:val="22"/>
          <w:szCs w:val="22"/>
          <w:lang w:val="en-US"/>
        </w:rPr>
        <w:t>CHAGAS, F</w:t>
      </w:r>
      <w:proofErr w:type="gramStart"/>
      <w:r w:rsidRPr="0037780B">
        <w:rPr>
          <w:sz w:val="22"/>
          <w:szCs w:val="22"/>
          <w:lang w:val="en-US"/>
        </w:rPr>
        <w:t>. ,</w:t>
      </w:r>
      <w:proofErr w:type="gramEnd"/>
      <w:r w:rsidRPr="0037780B">
        <w:rPr>
          <w:sz w:val="22"/>
          <w:szCs w:val="22"/>
          <w:lang w:val="en-US"/>
        </w:rPr>
        <w:t xml:space="preserve"> JANE, S.F. , DENISE. </w:t>
      </w:r>
      <w:r w:rsidRPr="0037780B">
        <w:rPr>
          <w:b/>
          <w:sz w:val="22"/>
          <w:szCs w:val="22"/>
        </w:rPr>
        <w:t>Habilidades/Características Pessoais e Estilo de Aprendizagem de Adolescentes Talentosos</w:t>
      </w:r>
      <w:r w:rsidRPr="0037780B">
        <w:rPr>
          <w:sz w:val="22"/>
          <w:szCs w:val="22"/>
        </w:rPr>
        <w:t xml:space="preserve">. </w:t>
      </w:r>
      <w:proofErr w:type="spellStart"/>
      <w:r w:rsidRPr="0037780B">
        <w:rPr>
          <w:sz w:val="22"/>
          <w:szCs w:val="22"/>
        </w:rPr>
        <w:t>Psico-USF</w:t>
      </w:r>
      <w:proofErr w:type="spellEnd"/>
      <w:r w:rsidRPr="0037780B">
        <w:rPr>
          <w:sz w:val="22"/>
          <w:szCs w:val="22"/>
        </w:rPr>
        <w:t>, v.15, n.1, p.93-102, 2010.</w:t>
      </w:r>
    </w:p>
    <w:p w:rsidR="00C529C4" w:rsidRPr="0037780B" w:rsidRDefault="00B525C5" w:rsidP="00C80321">
      <w:pPr>
        <w:pStyle w:val="SemEspaamento"/>
        <w:jc w:val="both"/>
        <w:rPr>
          <w:sz w:val="22"/>
          <w:szCs w:val="22"/>
        </w:rPr>
      </w:pPr>
      <w:hyperlink r:id="rId8" w:history="1">
        <w:r w:rsidR="00C529C4" w:rsidRPr="0037780B">
          <w:rPr>
            <w:rStyle w:val="Hyperlink"/>
            <w:sz w:val="22"/>
            <w:szCs w:val="22"/>
          </w:rPr>
          <w:t>http://www.redalyc.org/pdf/4010/401036078010.pdf</w:t>
        </w:r>
      </w:hyperlink>
    </w:p>
    <w:p w:rsidR="00C529C4" w:rsidRPr="0037780B" w:rsidRDefault="00D44225" w:rsidP="00C80321">
      <w:pPr>
        <w:pStyle w:val="SemEspaamento"/>
        <w:jc w:val="both"/>
        <w:rPr>
          <w:sz w:val="22"/>
          <w:szCs w:val="22"/>
        </w:rPr>
      </w:pPr>
      <w:r w:rsidRPr="0037780B">
        <w:rPr>
          <w:sz w:val="22"/>
          <w:szCs w:val="22"/>
        </w:rPr>
        <w:t xml:space="preserve">NEGRINI, </w:t>
      </w:r>
      <w:proofErr w:type="gramStart"/>
      <w:r w:rsidRPr="0037780B">
        <w:rPr>
          <w:sz w:val="22"/>
          <w:szCs w:val="22"/>
        </w:rPr>
        <w:t>T. ,</w:t>
      </w:r>
      <w:proofErr w:type="gramEnd"/>
      <w:r w:rsidRPr="0037780B">
        <w:rPr>
          <w:sz w:val="22"/>
          <w:szCs w:val="22"/>
        </w:rPr>
        <w:t xml:space="preserve"> FREITAS, S. </w:t>
      </w:r>
      <w:r w:rsidRPr="0037780B">
        <w:rPr>
          <w:b/>
          <w:sz w:val="22"/>
          <w:szCs w:val="22"/>
        </w:rPr>
        <w:t xml:space="preserve">A Identificação e a Inclusão de Alunos Com Características de Altas </w:t>
      </w:r>
      <w:r w:rsidRPr="0037780B">
        <w:rPr>
          <w:b/>
          <w:sz w:val="22"/>
          <w:szCs w:val="22"/>
        </w:rPr>
        <w:br/>
        <w:t>Habilidades/Superdotação: Discussões Pertinentes</w:t>
      </w:r>
      <w:r w:rsidRPr="0037780B">
        <w:rPr>
          <w:sz w:val="22"/>
          <w:szCs w:val="22"/>
        </w:rPr>
        <w:t xml:space="preserve">. Rev. Educação Especial. </w:t>
      </w:r>
      <w:proofErr w:type="gramStart"/>
      <w:r w:rsidRPr="0037780B">
        <w:rPr>
          <w:sz w:val="22"/>
          <w:szCs w:val="22"/>
        </w:rPr>
        <w:t>n.</w:t>
      </w:r>
      <w:proofErr w:type="gramEnd"/>
      <w:r w:rsidRPr="0037780B">
        <w:rPr>
          <w:sz w:val="22"/>
          <w:szCs w:val="22"/>
        </w:rPr>
        <w:t>32, p.273-284, 2008.</w:t>
      </w:r>
    </w:p>
    <w:p w:rsidR="00D44225" w:rsidRPr="0037780B" w:rsidRDefault="00B525C5" w:rsidP="00C80321">
      <w:pPr>
        <w:pStyle w:val="SemEspaamento"/>
        <w:jc w:val="both"/>
        <w:rPr>
          <w:sz w:val="22"/>
          <w:szCs w:val="22"/>
        </w:rPr>
      </w:pPr>
      <w:hyperlink r:id="rId9" w:history="1">
        <w:r w:rsidR="00D44225" w:rsidRPr="0037780B">
          <w:rPr>
            <w:rStyle w:val="Hyperlink"/>
            <w:sz w:val="22"/>
            <w:szCs w:val="22"/>
          </w:rPr>
          <w:t>http://www.redalyc.org/html/3131/313128950012/</w:t>
        </w:r>
      </w:hyperlink>
    </w:p>
    <w:p w:rsidR="00D44225" w:rsidRPr="0037780B" w:rsidRDefault="00D44225" w:rsidP="00C80321">
      <w:pPr>
        <w:pStyle w:val="SemEspaamento"/>
        <w:jc w:val="both"/>
        <w:rPr>
          <w:sz w:val="22"/>
          <w:szCs w:val="22"/>
        </w:rPr>
      </w:pPr>
    </w:p>
    <w:p w:rsidR="00BB6FF3" w:rsidRPr="0037780B" w:rsidRDefault="00BB6FF3" w:rsidP="002F4ADB">
      <w:pPr>
        <w:autoSpaceDE w:val="0"/>
        <w:autoSpaceDN w:val="0"/>
        <w:adjustRightInd w:val="0"/>
        <w:jc w:val="both"/>
        <w:rPr>
          <w:rFonts w:ascii="Verdana" w:hAnsi="Verdana"/>
          <w:b/>
          <w:bCs/>
          <w:color w:val="FF0000"/>
          <w:sz w:val="22"/>
          <w:szCs w:val="22"/>
        </w:rPr>
      </w:pPr>
    </w:p>
    <w:sectPr w:rsidR="00BB6FF3" w:rsidRPr="0037780B" w:rsidSect="00986E50">
      <w:headerReference w:type="default" r:id="rId10"/>
      <w:pgSz w:w="11906" w:h="16838"/>
      <w:pgMar w:top="1134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8F1" w:rsidRDefault="00C078F1" w:rsidP="00207951">
      <w:r>
        <w:separator/>
      </w:r>
    </w:p>
  </w:endnote>
  <w:endnote w:type="continuationSeparator" w:id="0">
    <w:p w:rsidR="00C078F1" w:rsidRDefault="00C078F1" w:rsidP="002079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8F1" w:rsidRDefault="00C078F1" w:rsidP="00207951">
      <w:r>
        <w:separator/>
      </w:r>
    </w:p>
  </w:footnote>
  <w:footnote w:type="continuationSeparator" w:id="0">
    <w:p w:rsidR="00C078F1" w:rsidRDefault="00C078F1" w:rsidP="00207951">
      <w:r>
        <w:continuationSeparator/>
      </w:r>
    </w:p>
  </w:footnote>
  <w:footnote w:id="1">
    <w:p w:rsidR="00207951" w:rsidRPr="0063032D" w:rsidRDefault="00207951" w:rsidP="0063032D">
      <w:pPr>
        <w:jc w:val="both"/>
        <w:rPr>
          <w:sz w:val="20"/>
          <w:szCs w:val="20"/>
          <w:vertAlign w:val="superscript"/>
        </w:rPr>
      </w:pPr>
    </w:p>
  </w:footnote>
  <w:footnote w:id="2">
    <w:p w:rsidR="00986E50" w:rsidRDefault="001C0638" w:rsidP="001C0638">
      <w:pPr>
        <w:rPr>
          <w:sz w:val="18"/>
          <w:szCs w:val="18"/>
        </w:rPr>
      </w:pPr>
      <w:proofErr w:type="gramStart"/>
      <w:r>
        <w:rPr>
          <w:sz w:val="20"/>
          <w:szCs w:val="20"/>
          <w:vertAlign w:val="superscript"/>
        </w:rPr>
        <w:t>¹</w:t>
      </w:r>
      <w:r w:rsidR="00A10DE0">
        <w:rPr>
          <w:sz w:val="18"/>
          <w:szCs w:val="18"/>
        </w:rPr>
        <w:t>Acadêmica</w:t>
      </w:r>
      <w:proofErr w:type="gramEnd"/>
      <w:r w:rsidR="00A10DE0">
        <w:rPr>
          <w:sz w:val="18"/>
          <w:szCs w:val="18"/>
        </w:rPr>
        <w:t xml:space="preserve"> cursando o sétimo período </w:t>
      </w:r>
      <w:r w:rsidR="00986E50" w:rsidRPr="00986E50">
        <w:rPr>
          <w:sz w:val="18"/>
          <w:szCs w:val="18"/>
        </w:rPr>
        <w:t xml:space="preserve">de  </w:t>
      </w:r>
      <w:r w:rsidR="00A10DE0">
        <w:rPr>
          <w:sz w:val="18"/>
          <w:szCs w:val="18"/>
        </w:rPr>
        <w:t>L</w:t>
      </w:r>
      <w:r w:rsidR="0063032D">
        <w:rPr>
          <w:sz w:val="18"/>
          <w:szCs w:val="18"/>
        </w:rPr>
        <w:t xml:space="preserve">icenciatura em Educação Física </w:t>
      </w:r>
      <w:r w:rsidR="00A10DE0">
        <w:rPr>
          <w:sz w:val="18"/>
          <w:szCs w:val="18"/>
        </w:rPr>
        <w:t>no Centro Educacional</w:t>
      </w:r>
      <w:r w:rsidR="00631BAE">
        <w:rPr>
          <w:sz w:val="18"/>
          <w:szCs w:val="18"/>
        </w:rPr>
        <w:t xml:space="preserve"> </w:t>
      </w:r>
      <w:r w:rsidR="00D44225">
        <w:rPr>
          <w:sz w:val="18"/>
          <w:szCs w:val="18"/>
        </w:rPr>
        <w:t>Univ</w:t>
      </w:r>
      <w:bookmarkStart w:id="0" w:name="_GoBack"/>
      <w:bookmarkEnd w:id="0"/>
      <w:r w:rsidR="00D44225">
        <w:rPr>
          <w:sz w:val="18"/>
          <w:szCs w:val="18"/>
        </w:rPr>
        <w:t>ersitário</w:t>
      </w:r>
      <w:r>
        <w:rPr>
          <w:sz w:val="18"/>
          <w:szCs w:val="18"/>
        </w:rPr>
        <w:t xml:space="preserve"> de Ji-Paraná  CEUJI/ULBRA – e-mail: dianamattos1996@gmail.com</w:t>
      </w:r>
    </w:p>
    <w:p w:rsidR="001C0638" w:rsidRDefault="00927F63" w:rsidP="001C0638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¹</w:t>
      </w:r>
      <w:r w:rsidR="00D44225">
        <w:rPr>
          <w:sz w:val="18"/>
          <w:szCs w:val="18"/>
        </w:rPr>
        <w:t>Acadêmica</w:t>
      </w:r>
      <w:proofErr w:type="gramEnd"/>
      <w:r w:rsidR="00D44225">
        <w:rPr>
          <w:sz w:val="18"/>
          <w:szCs w:val="18"/>
        </w:rPr>
        <w:t xml:space="preserve"> cursando o sexto</w:t>
      </w:r>
      <w:r w:rsidR="001C0638">
        <w:rPr>
          <w:sz w:val="18"/>
          <w:szCs w:val="18"/>
        </w:rPr>
        <w:t xml:space="preserve"> período </w:t>
      </w:r>
      <w:r w:rsidR="001C0638" w:rsidRPr="00986E50">
        <w:rPr>
          <w:sz w:val="18"/>
          <w:szCs w:val="18"/>
        </w:rPr>
        <w:t xml:space="preserve">de  </w:t>
      </w:r>
      <w:r w:rsidR="001C0638">
        <w:rPr>
          <w:sz w:val="18"/>
          <w:szCs w:val="18"/>
        </w:rPr>
        <w:t xml:space="preserve">Licenciatura em Educação Física no Centro Educacional </w:t>
      </w:r>
      <w:r w:rsidR="00D44225">
        <w:rPr>
          <w:sz w:val="18"/>
          <w:szCs w:val="18"/>
        </w:rPr>
        <w:t>Universitário</w:t>
      </w:r>
      <w:r w:rsidR="001C0638">
        <w:rPr>
          <w:sz w:val="18"/>
          <w:szCs w:val="18"/>
        </w:rPr>
        <w:t xml:space="preserve"> de Ji-Paraná  CEUJI/ULBRA – e-mail: inglidys.souza@hotmail.com</w:t>
      </w:r>
    </w:p>
    <w:p w:rsidR="001C0638" w:rsidRDefault="00927F63" w:rsidP="001C0638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¹</w:t>
      </w:r>
      <w:r w:rsidR="00D44225">
        <w:rPr>
          <w:sz w:val="18"/>
          <w:szCs w:val="18"/>
        </w:rPr>
        <w:t>Acadêmic</w:t>
      </w:r>
      <w:r w:rsidR="00631BAE">
        <w:rPr>
          <w:sz w:val="18"/>
          <w:szCs w:val="18"/>
        </w:rPr>
        <w:t>o</w:t>
      </w:r>
      <w:proofErr w:type="gramEnd"/>
      <w:r w:rsidR="00D44225">
        <w:rPr>
          <w:sz w:val="18"/>
          <w:szCs w:val="18"/>
        </w:rPr>
        <w:t xml:space="preserve"> cursando o quarto</w:t>
      </w:r>
      <w:r w:rsidR="001C0638">
        <w:rPr>
          <w:sz w:val="18"/>
          <w:szCs w:val="18"/>
        </w:rPr>
        <w:t xml:space="preserve"> período </w:t>
      </w:r>
      <w:r w:rsidR="001C0638" w:rsidRPr="00986E50">
        <w:rPr>
          <w:sz w:val="18"/>
          <w:szCs w:val="18"/>
        </w:rPr>
        <w:t xml:space="preserve">de  </w:t>
      </w:r>
      <w:r w:rsidR="001C0638">
        <w:rPr>
          <w:sz w:val="18"/>
          <w:szCs w:val="18"/>
        </w:rPr>
        <w:t xml:space="preserve">Licenciatura em Educação Física no Centro Educacional </w:t>
      </w:r>
      <w:r w:rsidR="00D44225">
        <w:rPr>
          <w:sz w:val="18"/>
          <w:szCs w:val="18"/>
        </w:rPr>
        <w:t>Universitário</w:t>
      </w:r>
      <w:r w:rsidR="001C0638">
        <w:rPr>
          <w:sz w:val="18"/>
          <w:szCs w:val="18"/>
        </w:rPr>
        <w:t xml:space="preserve"> de Ji-Paraná  CEUJI/ULBRA – e-mail: mateus.henrique@advntistas.org.br</w:t>
      </w:r>
    </w:p>
    <w:p w:rsidR="00986E50" w:rsidRDefault="00927F63" w:rsidP="00986E50">
      <w:pPr>
        <w:rPr>
          <w:sz w:val="18"/>
          <w:szCs w:val="18"/>
        </w:rPr>
      </w:pPr>
      <w:proofErr w:type="gramStart"/>
      <w:r>
        <w:rPr>
          <w:sz w:val="18"/>
          <w:szCs w:val="18"/>
          <w:vertAlign w:val="superscript"/>
        </w:rPr>
        <w:t>²</w:t>
      </w:r>
      <w:r w:rsidR="002E149E">
        <w:rPr>
          <w:sz w:val="18"/>
          <w:szCs w:val="18"/>
        </w:rPr>
        <w:t>Mestre</w:t>
      </w:r>
      <w:proofErr w:type="gramEnd"/>
      <w:r w:rsidR="002E149E">
        <w:rPr>
          <w:sz w:val="18"/>
          <w:szCs w:val="18"/>
        </w:rPr>
        <w:t xml:space="preserve"> - Professora</w:t>
      </w:r>
      <w:r w:rsidR="00986E50" w:rsidRPr="00986E50">
        <w:rPr>
          <w:sz w:val="18"/>
          <w:szCs w:val="18"/>
        </w:rPr>
        <w:t xml:space="preserve"> do curso de </w:t>
      </w:r>
      <w:r w:rsidR="00B86664">
        <w:rPr>
          <w:sz w:val="18"/>
          <w:szCs w:val="18"/>
        </w:rPr>
        <w:t xml:space="preserve"> Educação Física </w:t>
      </w:r>
      <w:r w:rsidR="00D44225">
        <w:rPr>
          <w:sz w:val="18"/>
          <w:szCs w:val="18"/>
        </w:rPr>
        <w:t>no Centro Educacional Universitário de Ji-Paraná  CEUJI/ULBRA</w:t>
      </w:r>
      <w:r w:rsidR="0063032D">
        <w:rPr>
          <w:sz w:val="18"/>
          <w:szCs w:val="18"/>
        </w:rPr>
        <w:t xml:space="preserve">. E-mail </w:t>
      </w:r>
      <w:r w:rsidR="002E149E" w:rsidRPr="00927F63">
        <w:rPr>
          <w:sz w:val="18"/>
          <w:szCs w:val="18"/>
        </w:rPr>
        <w:t>rostlima@yahoo.com.br</w:t>
      </w:r>
    </w:p>
    <w:p w:rsidR="002E149E" w:rsidRPr="00986E50" w:rsidRDefault="002E149E" w:rsidP="00986E50">
      <w:pPr>
        <w:rPr>
          <w:sz w:val="18"/>
          <w:szCs w:val="18"/>
        </w:rPr>
      </w:pPr>
    </w:p>
    <w:p w:rsidR="00207951" w:rsidRPr="00303BDC" w:rsidRDefault="00207951" w:rsidP="00986E50">
      <w:pPr>
        <w:pStyle w:val="Textodenotaderodap"/>
        <w:rPr>
          <w:sz w:val="18"/>
          <w:szCs w:val="18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286" w:rsidRDefault="00EC628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-665480</wp:posOffset>
          </wp:positionH>
          <wp:positionV relativeFrom="paragraph">
            <wp:posOffset>-444500</wp:posOffset>
          </wp:positionV>
          <wp:extent cx="7451090" cy="1092835"/>
          <wp:effectExtent l="19050" t="0" r="0" b="0"/>
          <wp:wrapThrough wrapText="bothSides">
            <wp:wrapPolygon edited="0">
              <wp:start x="-55" y="0"/>
              <wp:lineTo x="-55" y="21085"/>
              <wp:lineTo x="21593" y="21085"/>
              <wp:lineTo x="21593" y="0"/>
              <wp:lineTo x="-55" y="0"/>
            </wp:wrapPolygon>
          </wp:wrapThrough>
          <wp:docPr id="143" name="Imagem 143" descr="Banner Wor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 Word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1090" cy="1092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C6286" w:rsidRDefault="00EC6286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207951"/>
    <w:rsid w:val="0003252B"/>
    <w:rsid w:val="00052CB1"/>
    <w:rsid w:val="000B757F"/>
    <w:rsid w:val="000C673B"/>
    <w:rsid w:val="000F2E43"/>
    <w:rsid w:val="0014007A"/>
    <w:rsid w:val="001916AF"/>
    <w:rsid w:val="001C0638"/>
    <w:rsid w:val="00207419"/>
    <w:rsid w:val="00207951"/>
    <w:rsid w:val="0021026A"/>
    <w:rsid w:val="00246163"/>
    <w:rsid w:val="00295CC2"/>
    <w:rsid w:val="002E149E"/>
    <w:rsid w:val="002E7BAE"/>
    <w:rsid w:val="002F4ADB"/>
    <w:rsid w:val="00303BDC"/>
    <w:rsid w:val="00314ED9"/>
    <w:rsid w:val="0037780B"/>
    <w:rsid w:val="003A710E"/>
    <w:rsid w:val="003C061E"/>
    <w:rsid w:val="003E2782"/>
    <w:rsid w:val="00422344"/>
    <w:rsid w:val="00497EC3"/>
    <w:rsid w:val="00524EFB"/>
    <w:rsid w:val="00526586"/>
    <w:rsid w:val="005C1CA5"/>
    <w:rsid w:val="005C72EC"/>
    <w:rsid w:val="005F34DD"/>
    <w:rsid w:val="0063032D"/>
    <w:rsid w:val="00631BAE"/>
    <w:rsid w:val="006A2A26"/>
    <w:rsid w:val="006A6198"/>
    <w:rsid w:val="00710C9C"/>
    <w:rsid w:val="007426F2"/>
    <w:rsid w:val="00777E62"/>
    <w:rsid w:val="007F7ACE"/>
    <w:rsid w:val="008B6F55"/>
    <w:rsid w:val="008D6EB9"/>
    <w:rsid w:val="00907308"/>
    <w:rsid w:val="00927F63"/>
    <w:rsid w:val="00942E2D"/>
    <w:rsid w:val="009802A5"/>
    <w:rsid w:val="00986E50"/>
    <w:rsid w:val="00990E3F"/>
    <w:rsid w:val="009C2FCE"/>
    <w:rsid w:val="009E7DCE"/>
    <w:rsid w:val="009F5F47"/>
    <w:rsid w:val="00A05308"/>
    <w:rsid w:val="00A10DE0"/>
    <w:rsid w:val="00A235B7"/>
    <w:rsid w:val="00A31B81"/>
    <w:rsid w:val="00A37CA5"/>
    <w:rsid w:val="00A46D26"/>
    <w:rsid w:val="00AB7337"/>
    <w:rsid w:val="00AD50C1"/>
    <w:rsid w:val="00B525C5"/>
    <w:rsid w:val="00B53730"/>
    <w:rsid w:val="00B86664"/>
    <w:rsid w:val="00BA5834"/>
    <w:rsid w:val="00BB6FF3"/>
    <w:rsid w:val="00BF0722"/>
    <w:rsid w:val="00C078F1"/>
    <w:rsid w:val="00C529C4"/>
    <w:rsid w:val="00C80321"/>
    <w:rsid w:val="00C95C51"/>
    <w:rsid w:val="00CF5122"/>
    <w:rsid w:val="00D11391"/>
    <w:rsid w:val="00D148A5"/>
    <w:rsid w:val="00D234AA"/>
    <w:rsid w:val="00D44225"/>
    <w:rsid w:val="00DB22E0"/>
    <w:rsid w:val="00DC4E0B"/>
    <w:rsid w:val="00DD07DC"/>
    <w:rsid w:val="00DD0F97"/>
    <w:rsid w:val="00DD744A"/>
    <w:rsid w:val="00E96ABE"/>
    <w:rsid w:val="00E971A0"/>
    <w:rsid w:val="00EC6286"/>
    <w:rsid w:val="00F3584B"/>
    <w:rsid w:val="00FC41AB"/>
    <w:rsid w:val="00FF0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95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20795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079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rsid w:val="00207951"/>
    <w:rPr>
      <w:vertAlign w:val="superscript"/>
    </w:rPr>
  </w:style>
  <w:style w:type="paragraph" w:customStyle="1" w:styleId="Default">
    <w:name w:val="Default"/>
    <w:basedOn w:val="Normal"/>
    <w:rsid w:val="00207951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6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286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WW8Num1z2">
    <w:name w:val="WW8Num1z2"/>
    <w:rsid w:val="002F4ADB"/>
  </w:style>
  <w:style w:type="character" w:customStyle="1" w:styleId="WW8Num1z0">
    <w:name w:val="WW8Num1z0"/>
    <w:rsid w:val="00BB6FF3"/>
  </w:style>
  <w:style w:type="character" w:styleId="Hyperlink">
    <w:name w:val="Hyperlink"/>
    <w:basedOn w:val="Fontepargpadro"/>
    <w:rsid w:val="00BB6FF3"/>
    <w:rPr>
      <w:color w:val="0000FF"/>
      <w:u w:val="single"/>
    </w:rPr>
  </w:style>
  <w:style w:type="paragraph" w:styleId="SemEspaamento">
    <w:name w:val="No Spacing"/>
    <w:uiPriority w:val="1"/>
    <w:qFormat/>
    <w:rsid w:val="001916AF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95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rsid w:val="0020795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0795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rsid w:val="00207951"/>
    <w:rPr>
      <w:vertAlign w:val="superscript"/>
    </w:rPr>
  </w:style>
  <w:style w:type="paragraph" w:customStyle="1" w:styleId="Default">
    <w:name w:val="Default"/>
    <w:basedOn w:val="Normal"/>
    <w:rsid w:val="00207951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C62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628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628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6286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WW8Num1z2">
    <w:name w:val="WW8Num1z2"/>
    <w:rsid w:val="002F4ADB"/>
  </w:style>
  <w:style w:type="character" w:customStyle="1" w:styleId="WW8Num1z0">
    <w:name w:val="WW8Num1z0"/>
    <w:rsid w:val="00BB6FF3"/>
  </w:style>
  <w:style w:type="character" w:styleId="Hyperlink">
    <w:name w:val="Hyperlink"/>
    <w:basedOn w:val="Fontepargpadro"/>
    <w:rsid w:val="00BB6FF3"/>
    <w:rPr>
      <w:color w:val="0000FF"/>
      <w:u w:val="single"/>
    </w:rPr>
  </w:style>
  <w:style w:type="paragraph" w:styleId="SemEspaamento">
    <w:name w:val="No Spacing"/>
    <w:uiPriority w:val="1"/>
    <w:qFormat/>
    <w:rsid w:val="001916AF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alyc.org/pdf/4010/401036078010.pdf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digituma.uma.pt/handle/10400.13/20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edalyc.org/html/3131/313128950012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731BEFBC-3F0D-4677-BD3C-DA0A34275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Heineck</dc:creator>
  <cp:lastModifiedBy>Adm</cp:lastModifiedBy>
  <cp:revision>4</cp:revision>
  <cp:lastPrinted>2017-09-21T00:02:00Z</cp:lastPrinted>
  <dcterms:created xsi:type="dcterms:W3CDTF">2017-09-21T02:25:00Z</dcterms:created>
  <dcterms:modified xsi:type="dcterms:W3CDTF">2017-09-22T02:10:00Z</dcterms:modified>
</cp:coreProperties>
</file>